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6ECF2">
      <w:pPr>
        <w:rPr>
          <w:b/>
          <w:bCs/>
          <w:color w:val="4472C4" w:themeColor="accent1"/>
          <w14:textFill>
            <w14:solidFill>
              <w14:schemeClr w14:val="accent1"/>
            </w14:solidFill>
          </w14:textFill>
        </w:rPr>
      </w:pPr>
      <w:r>
        <w:rPr>
          <w:b/>
          <w:bCs/>
          <w:color w:val="4472C4" w:themeColor="accent1"/>
          <w14:textFill>
            <w14:solidFill>
              <w14:schemeClr w14:val="accent1"/>
            </w14:solidFill>
          </w14:textFill>
        </w:rPr>
        <w:t>Module 2 Facilitator Guide: Data Analysis and Use for PHC Monitoring</w:t>
      </w:r>
    </w:p>
    <w:p w14:paraId="1E2CF913">
      <w:pPr>
        <w:rPr>
          <w:b/>
          <w:bCs/>
          <w:color w:val="4472C4" w:themeColor="accent1"/>
          <w14:textFill>
            <w14:solidFill>
              <w14:schemeClr w14:val="accent1"/>
            </w14:solidFill>
          </w14:textFill>
        </w:rPr>
      </w:pPr>
      <w:r>
        <w:rPr>
          <w:b/>
          <w:bCs/>
          <w:color w:val="4472C4" w:themeColor="accent1"/>
          <w14:textFill>
            <w14:solidFill>
              <w14:schemeClr w14:val="accent1"/>
            </w14:solidFill>
          </w14:textFill>
        </w:rPr>
        <w:t xml:space="preserve">Session 1 – Understanding Data </w:t>
      </w:r>
    </w:p>
    <w:p w14:paraId="3E5C1CBA">
      <w:pPr>
        <w:rPr>
          <w:b/>
          <w:bCs/>
        </w:rPr>
      </w:pPr>
      <w:r>
        <w:rPr>
          <w:b/>
          <w:bCs/>
        </w:rPr>
        <w:t>Duration: 1 hour + 30 minutes group work</w:t>
      </w:r>
    </w:p>
    <w:p w14:paraId="2A8D64A6">
      <w:r>
        <w:rPr>
          <w:b/>
          <w:bCs/>
        </w:rPr>
        <w:t>Session Overview:</w:t>
      </w:r>
      <w:r>
        <w:t xml:space="preserve"> This session emphasizes the critical role of understanding data in effective PHC management. Participants will explore how data is collected, the types and nature of data routinely gathered at the PHC level, and the common sources from which this data is drawn. The session introduces simple approaches to data analysis and visualization, demonstrating how these techniques enhance clarity and support informed decision-making.</w:t>
      </w:r>
    </w:p>
    <w:p w14:paraId="30245068">
      <w:r>
        <w:t xml:space="preserve">The key message is </w:t>
      </w:r>
      <w:r>
        <w:rPr>
          <w:b/>
          <w:bCs/>
        </w:rPr>
        <w:t>reliable data leads to meaningful action and better health outcomes</w:t>
      </w:r>
      <w:r>
        <w:t>. Participants will engage in practical discussions, apply concepts to real PHC scenarios, and reflect on how differences in data trends or values can be interpreted and what these values may indicate about facility performance.</w:t>
      </w:r>
    </w:p>
    <w:p w14:paraId="48E88861">
      <w:pPr>
        <w:rPr>
          <w:b/>
          <w:bCs/>
        </w:rPr>
      </w:pPr>
      <w:r>
        <w:rPr>
          <w:b/>
          <w:bCs/>
        </w:rPr>
        <w:t>Logistics/Time Breakdown</w:t>
      </w:r>
    </w:p>
    <w:p w14:paraId="17F324D1">
      <w:r>
        <w:t xml:space="preserve">1. Session Presentation/Q&amp;A </w:t>
      </w:r>
      <w:r>
        <w:rPr>
          <w:b/>
          <w:bCs/>
        </w:rPr>
        <w:t>60 minutes</w:t>
      </w:r>
    </w:p>
    <w:p w14:paraId="65D816C7">
      <w:r>
        <w:t xml:space="preserve">2. Group activity </w:t>
      </w:r>
      <w:r>
        <w:rPr>
          <w:b/>
          <w:bCs/>
        </w:rPr>
        <w:t>30 minutes</w:t>
      </w:r>
      <w:r>
        <w:t xml:space="preserve"> ,</w:t>
      </w:r>
      <w:r>
        <w:rPr>
          <w:b/>
          <w:bCs/>
        </w:rPr>
        <w:t>3-5</w:t>
      </w:r>
      <w:r>
        <w:t xml:space="preserve"> minutes for presentation, </w:t>
      </w:r>
    </w:p>
    <w:p w14:paraId="21175A62"/>
    <w:p w14:paraId="67F1ACF6">
      <w:pPr>
        <w:rPr>
          <w:b/>
          <w:bCs/>
        </w:rPr>
      </w:pPr>
      <w:r>
        <w:rPr>
          <w:b/>
          <w:bCs/>
        </w:rPr>
        <w:t>Materials Checklist</w:t>
      </w:r>
    </w:p>
    <w:p w14:paraId="58CFF449">
      <w:r>
        <w:t>Projector and screen, computers, dataset handout, pens, flipchart and stand, markers, notepads, pens, rulers, paper glue or tape</w:t>
      </w:r>
    </w:p>
    <w:p w14:paraId="4EC123DC"/>
    <w:p w14:paraId="1200B76A">
      <w:pPr>
        <w:rPr>
          <w:b/>
          <w:bCs/>
        </w:rPr>
      </w:pPr>
      <w:r>
        <w:rPr>
          <w:b/>
          <w:bCs/>
        </w:rPr>
        <w:t>Learning Objectives and Skills</w:t>
      </w:r>
    </w:p>
    <w:p w14:paraId="391A17BD">
      <w:pPr>
        <w:rPr>
          <w:b/>
          <w:bCs/>
        </w:rPr>
      </w:pPr>
      <w:r>
        <w:t>By the end of this session, participants should be able to:</w:t>
      </w:r>
    </w:p>
    <w:p w14:paraId="532D721B">
      <w:pPr>
        <w:jc w:val="both"/>
        <w:sectPr>
          <w:footerReference r:id="rId5" w:type="default"/>
          <w:pgSz w:w="12240" w:h="15840"/>
          <w:pgMar w:top="1440" w:right="1440" w:bottom="1440" w:left="1440" w:header="720" w:footer="720" w:gutter="0"/>
          <w:cols w:space="720" w:num="1"/>
          <w:docGrid w:linePitch="360" w:charSpace="0"/>
        </w:sectPr>
      </w:pPr>
    </w:p>
    <w:p w14:paraId="37DE6BE2">
      <w:pPr>
        <w:numPr>
          <w:ilvl w:val="0"/>
          <w:numId w:val="1"/>
        </w:numPr>
        <w:jc w:val="both"/>
      </w:pPr>
      <w:r>
        <w:t>Understand Data in the PHC context</w:t>
      </w:r>
    </w:p>
    <w:p w14:paraId="50229AAA">
      <w:pPr>
        <w:numPr>
          <w:ilvl w:val="0"/>
          <w:numId w:val="1"/>
        </w:numPr>
        <w:jc w:val="both"/>
      </w:pPr>
      <w:r>
        <w:t>Identify common data sources</w:t>
      </w:r>
    </w:p>
    <w:p w14:paraId="4DB65349">
      <w:pPr>
        <w:numPr>
          <w:ilvl w:val="0"/>
          <w:numId w:val="1"/>
        </w:numPr>
        <w:jc w:val="both"/>
      </w:pPr>
      <w:r>
        <w:t>Understand collection and entry processes</w:t>
      </w:r>
    </w:p>
    <w:p w14:paraId="5B5DA188">
      <w:pPr>
        <w:numPr>
          <w:ilvl w:val="0"/>
          <w:numId w:val="1"/>
        </w:numPr>
        <w:jc w:val="both"/>
      </w:pPr>
      <w:r>
        <w:t>Apply interpretation for decision-making</w:t>
      </w:r>
    </w:p>
    <w:p w14:paraId="117F5BF0">
      <w:pPr>
        <w:numPr>
          <w:ilvl w:val="0"/>
          <w:numId w:val="1"/>
        </w:numPr>
        <w:jc w:val="both"/>
        <w:sectPr>
          <w:type w:val="continuous"/>
          <w:pgSz w:w="12240" w:h="15840"/>
          <w:pgMar w:top="1440" w:right="1440" w:bottom="1440" w:left="1440" w:header="720" w:footer="720" w:gutter="0"/>
          <w:cols w:space="720" w:num="2"/>
          <w:docGrid w:linePitch="360" w:charSpace="0"/>
        </w:sectPr>
      </w:pPr>
      <w:r>
        <w:t>Apply analytical insights to improve performance</w:t>
      </w:r>
    </w:p>
    <w:p w14:paraId="3C821F4C"/>
    <w:p w14:paraId="5C1C696B"/>
    <w:p w14:paraId="11855F9C">
      <w:bookmarkStart w:id="0" w:name="_GoBack"/>
      <w:bookmarkEnd w:id="0"/>
      <w:r>
        <w:rPr>
          <w:b/>
          <w:bCs/>
        </w:rPr>
        <w:t>Note to facilitators:</w:t>
      </w:r>
      <w:r>
        <w:t xml:space="preserve">  the facilitators should suggest that the participants work small groups of 4-5 to review scenarios, aiming for a total of 4-5 groups.</w:t>
      </w:r>
    </w:p>
    <w:p w14:paraId="6F9B14F6">
      <w:r>
        <w:rPr>
          <w:b/>
          <w:bCs/>
        </w:rPr>
        <w:t>Slide 14</w:t>
      </w:r>
      <w:r>
        <w:t xml:space="preserve">: </w:t>
      </w:r>
      <w:r>
        <w:rPr>
          <w:b/>
          <w:bCs/>
        </w:rPr>
        <w:t>Human role -play bar chart</w:t>
      </w:r>
      <w:r>
        <w:t>- Identify 3 participants (volunteers)with varying heights (tall, medium and short) Point out the difference in heights (</w:t>
      </w:r>
      <w:r>
        <w:rPr>
          <w:b/>
          <w:bCs/>
        </w:rPr>
        <w:t>visualization</w:t>
      </w:r>
      <w:r>
        <w:t xml:space="preserve">) and link to difference in displayed data. </w:t>
      </w:r>
    </w:p>
    <w:p w14:paraId="40B41DAD">
      <w:r>
        <w:rPr>
          <w:b/>
          <w:bCs/>
        </w:rPr>
        <w:t>Slide 14: Discuss possible causes for differences across HF</w:t>
      </w:r>
      <w:r>
        <w:t>: Pleebo has a higher population, thus higher head count or documentation inconsistencies, Cavalla might have low outreach activity or CHW follow-up gaps</w:t>
      </w:r>
    </w:p>
    <w:p w14:paraId="7DDD54A0">
      <w:r>
        <w:rPr>
          <w:b/>
          <w:bCs/>
        </w:rPr>
        <w:t>Slide 17: Group Exercise-</w:t>
      </w:r>
      <w:r>
        <w:t xml:space="preserve">Provide printed HMIS dataset handout for six months- April to September to groups. Ask group to create a line graph or table plotting the monthly ANC 4th visit data in excel or on flip chart Participants to complete the tasks on your worksheet and transfer to flipchart for presentation. </w:t>
      </w:r>
    </w:p>
    <w:p w14:paraId="58E2FA21">
      <w:pPr>
        <w:rPr>
          <w:b/>
          <w:bCs/>
        </w:rPr>
      </w:pPr>
      <w:r>
        <w:rPr>
          <w:b/>
          <w:bCs/>
        </w:rPr>
        <w:t>For line graph</w:t>
      </w:r>
    </w:p>
    <w:p w14:paraId="5938BC3A">
      <w:pPr>
        <w:numPr>
          <w:ilvl w:val="0"/>
          <w:numId w:val="2"/>
        </w:numPr>
      </w:pPr>
      <w:r>
        <w:rPr>
          <w:b/>
          <w:bCs/>
        </w:rPr>
        <w:t>X-axis:</w:t>
      </w:r>
      <w:r>
        <w:t xml:space="preserve"> Months (</w:t>
      </w:r>
      <w:r>
        <w:rPr>
          <w:b/>
          <w:bCs/>
        </w:rPr>
        <w:t>April → September</w:t>
      </w:r>
      <w:r>
        <w:t>)</w:t>
      </w:r>
    </w:p>
    <w:p w14:paraId="7099F481">
      <w:pPr>
        <w:numPr>
          <w:ilvl w:val="0"/>
          <w:numId w:val="2"/>
        </w:numPr>
      </w:pPr>
      <w:r>
        <w:rPr>
          <w:b/>
          <w:bCs/>
        </w:rPr>
        <w:t>Y-axis:</w:t>
      </w:r>
      <w:r>
        <w:t xml:space="preserve"> ANC 4th Visit counts</w:t>
      </w:r>
    </w:p>
    <w:p w14:paraId="5D45E73B">
      <w:pPr>
        <w:numPr>
          <w:ilvl w:val="0"/>
          <w:numId w:val="2"/>
        </w:numPr>
      </w:pPr>
      <w:r>
        <w:rPr>
          <w:b/>
          <w:bCs/>
        </w:rPr>
        <w:t>Plot the points and draw a trend line</w:t>
      </w:r>
    </w:p>
    <w:p w14:paraId="6FD544CD"/>
    <w:p w14:paraId="58E35322">
      <w:pPr>
        <w:rPr>
          <w:b/>
          <w:bCs/>
        </w:rPr>
      </w:pPr>
      <w:r>
        <w:rPr>
          <w:b/>
          <w:bCs/>
        </w:rPr>
        <w:t>Facilitation support</w:t>
      </w:r>
    </w:p>
    <w:p w14:paraId="23F91EAA">
      <w:r>
        <w:t>During the group activity, facilitators need to visit each group and provide guidance and</w:t>
      </w:r>
    </w:p>
    <w:p w14:paraId="271A1509">
      <w:r>
        <w:t>support when necessary. Questions arising from the group activity may be clarified, and any</w:t>
      </w:r>
    </w:p>
    <w:p w14:paraId="25DEE05C">
      <w:r>
        <w:t>additional support provided to any group where necessary.</w:t>
      </w:r>
    </w:p>
    <w:p w14:paraId="58DDD47B">
      <w:pPr>
        <w:rPr>
          <w:b/>
          <w:bCs/>
        </w:rPr>
      </w:pPr>
      <w:r>
        <w:rPr>
          <w:b/>
          <w:bCs/>
        </w:rPr>
        <w:t>Expected Group Output:</w:t>
      </w:r>
    </w:p>
    <w:p w14:paraId="512D4987">
      <w:pPr>
        <w:numPr>
          <w:ilvl w:val="0"/>
          <w:numId w:val="3"/>
        </w:numPr>
      </w:pPr>
      <w:r>
        <w:t>Flipchart summary</w:t>
      </w:r>
    </w:p>
    <w:p w14:paraId="7369BB30">
      <w:pPr>
        <w:numPr>
          <w:ilvl w:val="0"/>
          <w:numId w:val="3"/>
        </w:numPr>
      </w:pPr>
      <w:r>
        <w:t>One Representative to present for the group</w:t>
      </w:r>
    </w:p>
    <w:p w14:paraId="264FDCF7">
      <w:pPr>
        <w:numPr>
          <w:ilvl w:val="0"/>
          <w:numId w:val="3"/>
        </w:numPr>
      </w:pPr>
      <w:r>
        <w:t>3–5 minutes presentation</w:t>
      </w:r>
    </w:p>
    <w:p w14:paraId="60DCBFC1">
      <w:pPr>
        <w:rPr>
          <w:b/>
          <w:bCs/>
        </w:rPr>
      </w:pPr>
      <w:r>
        <w:rPr>
          <w:b/>
          <w:bCs/>
        </w:rPr>
        <w:t>Facilitators to ask volunteers for feedback on the following questions:</w:t>
      </w:r>
    </w:p>
    <w:p w14:paraId="6481B5CA">
      <w:pPr>
        <w:rPr>
          <w:b/>
          <w:bCs/>
        </w:rPr>
        <w:sectPr>
          <w:type w:val="continuous"/>
          <w:pgSz w:w="12240" w:h="15840"/>
          <w:pgMar w:top="1440" w:right="1440" w:bottom="1440" w:left="1440" w:header="720" w:footer="720" w:gutter="0"/>
          <w:cols w:space="720" w:num="1"/>
          <w:docGrid w:linePitch="360" w:charSpace="0"/>
        </w:sectPr>
      </w:pPr>
    </w:p>
    <w:p w14:paraId="0FB528A8">
      <w:pPr>
        <w:pStyle w:val="32"/>
        <w:numPr>
          <w:ilvl w:val="0"/>
          <w:numId w:val="4"/>
        </w:numPr>
        <w:rPr>
          <w:b/>
          <w:bCs/>
        </w:rPr>
      </w:pPr>
      <w:r>
        <w:rPr>
          <w:b/>
          <w:bCs/>
        </w:rPr>
        <w:t>Did you enjoy the group exercise?</w:t>
      </w:r>
    </w:p>
    <w:p w14:paraId="33E56AD5">
      <w:pPr>
        <w:rPr>
          <w:b/>
          <w:bCs/>
        </w:rPr>
      </w:pPr>
      <w:r>
        <w:rPr>
          <w:b/>
          <w:bCs/>
        </w:rPr>
        <w:t>• Is it relevant for your work?</w:t>
      </w:r>
    </w:p>
    <w:p w14:paraId="034030E5">
      <w:pPr>
        <w:rPr>
          <w:b/>
          <w:bCs/>
        </w:rPr>
      </w:pPr>
      <w:r>
        <w:rPr>
          <w:b/>
          <w:bCs/>
        </w:rPr>
        <w:t>• Could you explain the key concept practiced?</w:t>
      </w:r>
    </w:p>
    <w:p w14:paraId="709DA20C">
      <w:pPr>
        <w:rPr>
          <w:b/>
          <w:bCs/>
        </w:rPr>
      </w:pPr>
    </w:p>
    <w:p w14:paraId="49995D16">
      <w:pPr>
        <w:rPr>
          <w:b/>
          <w:bCs/>
        </w:rPr>
      </w:pPr>
    </w:p>
    <w:p w14:paraId="5324F7FE"/>
    <w:p w14:paraId="2CB14C51"/>
    <w:p w14:paraId="57492B8C"/>
    <w:p w14:paraId="22657A4D"/>
    <w:p w14:paraId="71A92060">
      <w:pPr>
        <w:rPr>
          <w:b/>
          <w:bCs/>
          <w:color w:val="4472C4" w:themeColor="accent1"/>
          <w14:textFill>
            <w14:solidFill>
              <w14:schemeClr w14:val="accent1"/>
            </w14:solidFill>
          </w14:textFill>
        </w:rPr>
        <w:sectPr>
          <w:type w:val="continuous"/>
          <w:pgSz w:w="12240" w:h="15840"/>
          <w:pgMar w:top="1440" w:right="1440" w:bottom="1440" w:left="1440" w:header="720" w:footer="720" w:gutter="0"/>
          <w:cols w:space="720" w:num="3"/>
          <w:docGrid w:linePitch="360" w:charSpace="0"/>
        </w:sectPr>
      </w:pPr>
    </w:p>
    <w:p w14:paraId="004BE7E2">
      <w:pPr>
        <w:spacing w:after="0"/>
        <w:rPr>
          <w:b/>
          <w:bCs/>
          <w:color w:val="4472C4" w:themeColor="accent1"/>
          <w14:textFill>
            <w14:solidFill>
              <w14:schemeClr w14:val="accent1"/>
            </w14:solidFill>
          </w14:textFill>
        </w:rPr>
        <w:sectPr>
          <w:type w:val="continuous"/>
          <w:pgSz w:w="12240" w:h="15840"/>
          <w:pgMar w:top="1440" w:right="1440" w:bottom="1440" w:left="1440" w:header="720" w:footer="720" w:gutter="0"/>
          <w:cols w:space="720" w:num="1"/>
          <w:docGrid w:linePitch="360" w:charSpace="0"/>
        </w:sectPr>
      </w:pPr>
      <w:r>
        <w:rPr>
          <w:b/>
          <w:bCs/>
          <w:color w:val="4472C4" w:themeColor="accent1"/>
          <w14:textFill>
            <w14:solidFill>
              <w14:schemeClr w14:val="accent1"/>
            </w14:solidFill>
          </w14:textFill>
        </w:rPr>
        <w:t>Session 2 – Understanding Data Variation</w:t>
      </w:r>
    </w:p>
    <w:p w14:paraId="1D1E1D02">
      <w:pPr>
        <w:spacing w:after="0"/>
        <w:rPr>
          <w:b/>
          <w:bCs/>
        </w:rPr>
        <w:sectPr>
          <w:type w:val="continuous"/>
          <w:pgSz w:w="12240" w:h="15840"/>
          <w:pgMar w:top="1440" w:right="1440" w:bottom="1440" w:left="1440" w:header="720" w:footer="720" w:gutter="0"/>
          <w:cols w:space="720" w:num="3"/>
          <w:docGrid w:linePitch="360" w:charSpace="0"/>
        </w:sectPr>
      </w:pPr>
    </w:p>
    <w:p w14:paraId="376E4405">
      <w:pPr>
        <w:spacing w:after="0"/>
        <w:rPr>
          <w:b/>
          <w:bCs/>
        </w:rPr>
      </w:pPr>
      <w:r>
        <w:rPr>
          <w:b/>
          <w:bCs/>
        </w:rPr>
        <w:t>Duration: 1 hour + 30 minutes group work</w:t>
      </w:r>
    </w:p>
    <w:p w14:paraId="3D965111">
      <w:pPr>
        <w:spacing w:after="0"/>
        <w:rPr>
          <w:b/>
          <w:bCs/>
        </w:rPr>
      </w:pPr>
    </w:p>
    <w:p w14:paraId="63727870">
      <w:pPr>
        <w:spacing w:after="0"/>
      </w:pPr>
      <w:r>
        <w:rPr>
          <w:b/>
          <w:bCs/>
        </w:rPr>
        <w:t>Session Overview:</w:t>
      </w:r>
      <w:r>
        <w:t xml:space="preserve"> This session introduces the concept of variation and distinguishes natural from unnatural variation. Participants will learn how to interpret changes in data, identify likely causes, and understand the managerial implications. Participants will discuss examples —such as population shifts, outreach activities, or reporting gaps—to practice linking variation to corrective actions.</w:t>
      </w:r>
    </w:p>
    <w:p w14:paraId="261C3475">
      <w:pPr>
        <w:spacing w:after="0"/>
      </w:pPr>
      <w:r>
        <w:t xml:space="preserve">The session emphasizes that </w:t>
      </w:r>
      <w:r>
        <w:rPr>
          <w:b/>
          <w:bCs/>
        </w:rPr>
        <w:t>variation is a management signal</w:t>
      </w:r>
      <w:r>
        <w:t>, not an error. Understanding variation strengthens data validation, supports fair benchmarking, and guides appropriate supervision responses. Variation should always prompt inquiry and learning, not blame.</w:t>
      </w:r>
    </w:p>
    <w:p w14:paraId="03B12DA8">
      <w:pPr>
        <w:spacing w:after="0"/>
        <w:rPr>
          <w:b/>
          <w:bCs/>
        </w:rPr>
      </w:pPr>
      <w:r>
        <w:rPr>
          <w:b/>
          <w:bCs/>
        </w:rPr>
        <w:t>Key Message:</w:t>
      </w:r>
      <w:r>
        <w:br w:type="textWrapping"/>
      </w:r>
      <w:r>
        <w:t>Variation is normal but meaningful; context determines interpretation; use insights to improve data quality and decision-making.</w:t>
      </w:r>
    </w:p>
    <w:p w14:paraId="2BBF33C1">
      <w:pPr>
        <w:spacing w:after="0"/>
      </w:pPr>
    </w:p>
    <w:p w14:paraId="04D4EBAA">
      <w:pPr>
        <w:rPr>
          <w:b/>
          <w:bCs/>
        </w:rPr>
      </w:pPr>
      <w:r>
        <w:rPr>
          <w:b/>
          <w:bCs/>
        </w:rPr>
        <w:t>Logistics/Time Breakdown</w:t>
      </w:r>
    </w:p>
    <w:p w14:paraId="77617B12">
      <w:r>
        <w:t xml:space="preserve">1. Session Presentation/Q&amp;A </w:t>
      </w:r>
      <w:r>
        <w:rPr>
          <w:b/>
          <w:bCs/>
        </w:rPr>
        <w:t>60 minutes</w:t>
      </w:r>
    </w:p>
    <w:p w14:paraId="37C467F5">
      <w:pPr>
        <w:spacing w:after="0"/>
        <w:rPr>
          <w:b/>
          <w:bCs/>
        </w:rPr>
      </w:pPr>
      <w:r>
        <w:t xml:space="preserve">2. Group activity </w:t>
      </w:r>
      <w:r>
        <w:rPr>
          <w:b/>
          <w:bCs/>
        </w:rPr>
        <w:t>30 minutes</w:t>
      </w:r>
      <w:r>
        <w:t xml:space="preserve"> ,</w:t>
      </w:r>
      <w:r>
        <w:rPr>
          <w:b/>
          <w:bCs/>
        </w:rPr>
        <w:t>3-5</w:t>
      </w:r>
      <w:r>
        <w:t xml:space="preserve"> minutes for presentation</w:t>
      </w:r>
    </w:p>
    <w:p w14:paraId="0CD05A9C">
      <w:pPr>
        <w:spacing w:after="0"/>
      </w:pPr>
    </w:p>
    <w:p w14:paraId="6A367DE5">
      <w:pPr>
        <w:rPr>
          <w:b/>
          <w:bCs/>
        </w:rPr>
      </w:pPr>
      <w:r>
        <w:rPr>
          <w:b/>
          <w:bCs/>
        </w:rPr>
        <w:t>Materials Checklist</w:t>
      </w:r>
    </w:p>
    <w:p w14:paraId="4788AD35">
      <w:r>
        <w:t xml:space="preserve">Projector and screen, flipchart and stand, markers, notepads, pens, 4-5 sets of 12 variation cards, printed out list of 12 patterns </w:t>
      </w:r>
    </w:p>
    <w:p w14:paraId="5A4E100D"/>
    <w:p w14:paraId="48BCB25F">
      <w:pPr>
        <w:rPr>
          <w:b/>
          <w:bCs/>
        </w:rPr>
      </w:pPr>
      <w:r>
        <w:rPr>
          <w:b/>
          <w:bCs/>
        </w:rPr>
        <w:t>Learning Objectives and Skills</w:t>
      </w:r>
    </w:p>
    <w:p w14:paraId="0A13D004">
      <w:pPr>
        <w:rPr>
          <w:b/>
          <w:bCs/>
        </w:rPr>
      </w:pPr>
      <w:r>
        <w:t>By the end of this session, participants should be able to:</w:t>
      </w:r>
    </w:p>
    <w:p w14:paraId="351FD357">
      <w:pPr>
        <w:jc w:val="both"/>
        <w:sectPr>
          <w:type w:val="continuous"/>
          <w:pgSz w:w="12240" w:h="15840"/>
          <w:pgMar w:top="1440" w:right="1440" w:bottom="1440" w:left="1440" w:header="720" w:footer="720" w:gutter="0"/>
          <w:cols w:space="720" w:num="1"/>
          <w:docGrid w:linePitch="360" w:charSpace="0"/>
        </w:sectPr>
      </w:pPr>
    </w:p>
    <w:p w14:paraId="20FB78B0">
      <w:pPr>
        <w:numPr>
          <w:ilvl w:val="0"/>
          <w:numId w:val="1"/>
        </w:numPr>
        <w:jc w:val="both"/>
      </w:pPr>
      <w:r>
        <w:t>Define variation in health data</w:t>
      </w:r>
    </w:p>
    <w:p w14:paraId="6A51C7BC">
      <w:pPr>
        <w:numPr>
          <w:ilvl w:val="0"/>
          <w:numId w:val="1"/>
        </w:numPr>
        <w:jc w:val="both"/>
      </w:pPr>
      <w:r>
        <w:t>Explain factors influencing variation (e.g., catchment population)</w:t>
      </w:r>
    </w:p>
    <w:p w14:paraId="5E68624B">
      <w:pPr>
        <w:numPr>
          <w:ilvl w:val="0"/>
          <w:numId w:val="1"/>
        </w:numPr>
        <w:jc w:val="both"/>
      </w:pPr>
      <w:r>
        <w:t>Link variation to data validation and benchmarking</w:t>
      </w:r>
    </w:p>
    <w:p w14:paraId="658FBFC5">
      <w:pPr>
        <w:numPr>
          <w:ilvl w:val="0"/>
          <w:numId w:val="1"/>
        </w:numPr>
        <w:jc w:val="both"/>
      </w:pPr>
      <w:r>
        <w:t>Differentiate between natural and unnatural variation</w:t>
      </w:r>
    </w:p>
    <w:p w14:paraId="1CCCDF5E">
      <w:pPr>
        <w:numPr>
          <w:ilvl w:val="0"/>
          <w:numId w:val="1"/>
        </w:numPr>
        <w:jc w:val="both"/>
      </w:pPr>
      <w:r>
        <w:t>Interpret variation for management decisions</w:t>
      </w:r>
    </w:p>
    <w:p w14:paraId="56BCD151">
      <w:pPr>
        <w:ind w:left="360"/>
        <w:jc w:val="both"/>
        <w:sectPr>
          <w:type w:val="continuous"/>
          <w:pgSz w:w="12240" w:h="15840"/>
          <w:pgMar w:top="1440" w:right="1440" w:bottom="1440" w:left="1440" w:header="720" w:footer="720" w:gutter="0"/>
          <w:cols w:space="720" w:num="2"/>
          <w:docGrid w:linePitch="360" w:charSpace="0"/>
        </w:sectPr>
      </w:pPr>
    </w:p>
    <w:p w14:paraId="410EE6E1"/>
    <w:p w14:paraId="4AAE4809">
      <w:r>
        <w:rPr>
          <w:b/>
          <w:bCs/>
        </w:rPr>
        <w:t>Note to facilitators:</w:t>
      </w:r>
      <w:r>
        <w:t xml:space="preserve">  the facilitators should suggest that the participants work small groups of 4-5 to review scenarios, aiming for a total of 4-5 groups.</w:t>
      </w:r>
    </w:p>
    <w:p w14:paraId="21EC509E">
      <w:r>
        <w:rPr>
          <w:b/>
          <w:bCs/>
        </w:rPr>
        <w:t>Slide 23</w:t>
      </w:r>
      <w:r>
        <w:t xml:space="preserve">: </w:t>
      </w:r>
      <w:r>
        <w:rPr>
          <w:b/>
          <w:bCs/>
        </w:rPr>
        <w:t>Encourage participants to discuss why there is a decline in Pleebo’s data</w:t>
      </w:r>
      <w:r>
        <w:t xml:space="preserve"> </w:t>
      </w:r>
      <w:r>
        <w:rPr>
          <w:b/>
          <w:bCs/>
        </w:rPr>
        <w:t>for September</w:t>
      </w:r>
      <w:r>
        <w:t xml:space="preserve">- </w:t>
      </w:r>
      <w:r>
        <w:rPr>
          <w:b/>
          <w:bCs/>
        </w:rPr>
        <w:t>Possible Reasons:</w:t>
      </w:r>
      <w:r>
        <w:t xml:space="preserve"> population shifts, outreach, or reporting gaps, staff transfer, tallying error</w:t>
      </w:r>
    </w:p>
    <w:p w14:paraId="174CFED7">
      <w:pPr>
        <w:rPr>
          <w:b/>
          <w:bCs/>
        </w:rPr>
      </w:pPr>
      <w:r>
        <w:rPr>
          <w:b/>
          <w:bCs/>
        </w:rPr>
        <w:t>Slide 31</w:t>
      </w:r>
      <w:r>
        <w:t xml:space="preserve">: </w:t>
      </w:r>
      <w:r>
        <w:rPr>
          <w:b/>
          <w:bCs/>
        </w:rPr>
        <w:t xml:space="preserve">Group Exercise- </w:t>
      </w:r>
      <w:r>
        <w:t>Provide 4-5 sets of 12 variation cards to group (</w:t>
      </w:r>
      <w:r>
        <w:rPr>
          <w:b/>
          <w:bCs/>
        </w:rPr>
        <w:t>6 natural and 6 unnatural) Cards can be printed, cut, and used directly during the group exercise</w:t>
      </w:r>
    </w:p>
    <w:p w14:paraId="5B6C4733">
      <w:pPr>
        <w:rPr>
          <w:b/>
          <w:bCs/>
        </w:rPr>
      </w:pPr>
      <w:r>
        <w:rPr>
          <w:b/>
          <w:bCs/>
        </w:rPr>
        <w:t xml:space="preserve">Template:2×2 Card Layout                                                                                                                      </w:t>
      </w:r>
    </w:p>
    <w:tbl>
      <w:tblPr>
        <w:tblStyle w:val="12"/>
        <w:tblW w:w="0" w:type="auto"/>
        <w:tblInd w:w="0" w:type="dxa"/>
        <w:tblLayout w:type="fixed"/>
        <w:tblCellMar>
          <w:top w:w="0" w:type="dxa"/>
          <w:left w:w="108" w:type="dxa"/>
          <w:bottom w:w="0" w:type="dxa"/>
          <w:right w:w="108" w:type="dxa"/>
        </w:tblCellMar>
      </w:tblPr>
      <w:tblGrid>
        <w:gridCol w:w="4320"/>
        <w:gridCol w:w="4320"/>
      </w:tblGrid>
      <w:tr w14:paraId="67AFC717">
        <w:tblPrEx>
          <w:tblCellMar>
            <w:top w:w="0" w:type="dxa"/>
            <w:left w:w="108" w:type="dxa"/>
            <w:bottom w:w="0" w:type="dxa"/>
            <w:right w:w="108" w:type="dxa"/>
          </w:tblCellMar>
        </w:tblPrEx>
        <w:trPr>
          <w:trHeight w:val="4320" w:hRule="atLeast"/>
        </w:trPr>
        <w:tc>
          <w:tcPr>
            <w:tcW w:w="4320" w:type="dxa"/>
            <w:tcBorders>
              <w:top w:val="single" w:color="000000" w:sz="18" w:space="0"/>
              <w:left w:val="single" w:color="000000" w:sz="18" w:space="0"/>
              <w:bottom w:val="single" w:color="000000" w:sz="18" w:space="0"/>
              <w:right w:val="single" w:color="000000" w:sz="18" w:space="0"/>
            </w:tcBorders>
            <w:shd w:val="clear" w:color="auto" w:fill="CCFFCC"/>
          </w:tcPr>
          <w:p w14:paraId="63F462D7">
            <w:pPr>
              <w:rPr>
                <w:sz w:val="28"/>
              </w:rPr>
            </w:pPr>
            <w:r>
              <w:rPr>
                <w:rFonts w:ascii="Segoe UI Symbol" w:hAnsi="Segoe UI Symbol" w:cs="Segoe UI Symbol"/>
                <w:sz w:val="28"/>
              </w:rPr>
              <w:t>🌦</w:t>
            </w:r>
            <w:r>
              <w:rPr>
                <w:sz w:val="28"/>
              </w:rPr>
              <w:t xml:space="preserve"> Natural</w:t>
            </w:r>
          </w:p>
          <w:p w14:paraId="3180C0DA">
            <w:pPr>
              <w:rPr>
                <w:sz w:val="28"/>
              </w:rPr>
            </w:pPr>
          </w:p>
          <w:p w14:paraId="33733081">
            <w:r>
              <w:rPr>
                <w:sz w:val="28"/>
              </w:rPr>
              <w:t>Seasonal malaria peak</w:t>
            </w:r>
          </w:p>
        </w:tc>
        <w:tc>
          <w:tcPr>
            <w:tcW w:w="4320" w:type="dxa"/>
            <w:tcBorders>
              <w:top w:val="single" w:color="000000" w:sz="18" w:space="0"/>
              <w:left w:val="single" w:color="000000" w:sz="18" w:space="0"/>
              <w:bottom w:val="single" w:color="000000" w:sz="18" w:space="0"/>
              <w:right w:val="single" w:color="000000" w:sz="18" w:space="0"/>
            </w:tcBorders>
            <w:shd w:val="clear" w:color="auto" w:fill="CCFFCC"/>
          </w:tcPr>
          <w:p w14:paraId="65189F60">
            <w:pPr>
              <w:rPr>
                <w:sz w:val="28"/>
              </w:rPr>
            </w:pPr>
            <w:r>
              <w:rPr>
                <w:rFonts w:ascii="Segoe UI Emoji" w:hAnsi="Segoe UI Emoji" w:cs="Segoe UI Emoji"/>
                <w:sz w:val="28"/>
              </w:rPr>
              <w:t>📅</w:t>
            </w:r>
            <w:r>
              <w:rPr>
                <w:sz w:val="28"/>
              </w:rPr>
              <w:t xml:space="preserve"> Unnatural</w:t>
            </w:r>
          </w:p>
          <w:p w14:paraId="7CA70FE5">
            <w:pPr>
              <w:rPr>
                <w:sz w:val="28"/>
              </w:rPr>
            </w:pPr>
          </w:p>
          <w:p w14:paraId="3019C538">
            <w:r>
              <w:rPr>
                <w:sz w:val="28"/>
              </w:rPr>
              <w:t>Holiday period slowdown</w:t>
            </w:r>
          </w:p>
        </w:tc>
      </w:tr>
      <w:tr w14:paraId="2D130D9F">
        <w:tblPrEx>
          <w:tblCellMar>
            <w:top w:w="0" w:type="dxa"/>
            <w:left w:w="108" w:type="dxa"/>
            <w:bottom w:w="0" w:type="dxa"/>
            <w:right w:w="108" w:type="dxa"/>
          </w:tblCellMar>
        </w:tblPrEx>
        <w:trPr>
          <w:trHeight w:val="4320" w:hRule="atLeast"/>
        </w:trPr>
        <w:tc>
          <w:tcPr>
            <w:tcW w:w="4320" w:type="dxa"/>
            <w:tcBorders>
              <w:top w:val="single" w:color="000000" w:sz="18" w:space="0"/>
              <w:left w:val="single" w:color="000000" w:sz="18" w:space="0"/>
              <w:bottom w:val="single" w:color="000000" w:sz="18" w:space="0"/>
              <w:right w:val="single" w:color="000000" w:sz="18" w:space="0"/>
            </w:tcBorders>
            <w:shd w:val="clear" w:color="auto" w:fill="CCFFCC"/>
          </w:tcPr>
          <w:p w14:paraId="5D759DB6">
            <w:pPr>
              <w:rPr>
                <w:sz w:val="28"/>
              </w:rPr>
            </w:pPr>
            <w:r>
              <w:rPr>
                <w:rFonts w:ascii="Segoe UI Emoji" w:hAnsi="Segoe UI Emoji" w:cs="Segoe UI Emoji"/>
                <w:sz w:val="28"/>
              </w:rPr>
              <w:t>🧮</w:t>
            </w:r>
            <w:r>
              <w:rPr>
                <w:sz w:val="28"/>
              </w:rPr>
              <w:t xml:space="preserve"> </w:t>
            </w:r>
          </w:p>
          <w:p w14:paraId="04303F97">
            <w:r>
              <w:rPr>
                <w:sz w:val="28"/>
              </w:rPr>
              <w:t>Market day shift</w:t>
            </w:r>
          </w:p>
        </w:tc>
        <w:tc>
          <w:tcPr>
            <w:tcW w:w="4320" w:type="dxa"/>
            <w:tcBorders>
              <w:top w:val="single" w:color="000000" w:sz="18" w:space="0"/>
              <w:left w:val="single" w:color="000000" w:sz="18" w:space="0"/>
              <w:bottom w:val="single" w:color="000000" w:sz="18" w:space="0"/>
              <w:right w:val="single" w:color="000000" w:sz="18" w:space="0"/>
            </w:tcBorders>
            <w:shd w:val="clear" w:color="auto" w:fill="CCFFCC"/>
          </w:tcPr>
          <w:p w14:paraId="4A04299E">
            <w:pPr>
              <w:rPr>
                <w:sz w:val="28"/>
              </w:rPr>
            </w:pPr>
            <w:r>
              <w:rPr>
                <w:rFonts w:ascii="Segoe UI Emoji" w:hAnsi="Segoe UI Emoji" w:cs="Segoe UI Emoji"/>
                <w:sz w:val="28"/>
              </w:rPr>
              <w:t>🌱</w:t>
            </w:r>
            <w:r>
              <w:rPr>
                <w:sz w:val="28"/>
              </w:rPr>
              <w:t xml:space="preserve"> </w:t>
            </w:r>
          </w:p>
          <w:p w14:paraId="1CBD8138">
            <w:r>
              <w:rPr>
                <w:sz w:val="28"/>
              </w:rPr>
              <w:t>Farming season increase</w:t>
            </w:r>
          </w:p>
        </w:tc>
      </w:tr>
    </w:tbl>
    <w:p w14:paraId="4EFE6327">
      <w:r>
        <w:br w:type="page"/>
      </w:r>
    </w:p>
    <w:p w14:paraId="5F27EB62">
      <w:pPr>
        <w:sectPr>
          <w:type w:val="continuous"/>
          <w:pgSz w:w="12240" w:h="15840"/>
          <w:pgMar w:top="1440" w:right="1440" w:bottom="1440" w:left="1440" w:header="720" w:footer="720" w:gutter="0"/>
          <w:cols w:space="720" w:num="1"/>
          <w:docGrid w:linePitch="360" w:charSpace="0"/>
        </w:sectPr>
      </w:pPr>
    </w:p>
    <w:p w14:paraId="29DF094A">
      <w:pPr>
        <w:rPr>
          <w:b/>
          <w:bCs/>
        </w:rPr>
      </w:pPr>
      <w:r>
        <w:rPr>
          <w:b/>
          <w:bCs/>
        </w:rPr>
        <w:t>Key : Natural Variation Cards (predictable / explainable)</w:t>
      </w:r>
    </w:p>
    <w:p w14:paraId="6C7435B8">
      <w:r>
        <w:rPr>
          <w:b/>
          <w:bCs/>
        </w:rPr>
        <w:t>1. Seasonal malaria peak</w:t>
      </w:r>
      <w:r>
        <w:br w:type="textWrapping"/>
      </w:r>
      <w:r>
        <w:t>Malaria cases increase during rainy season (June–August).</w:t>
      </w:r>
    </w:p>
    <w:p w14:paraId="413DCBE1">
      <w:r>
        <w:rPr>
          <w:b/>
          <w:bCs/>
        </w:rPr>
        <w:t>2. Holiday period clinic slowdown</w:t>
      </w:r>
      <w:r>
        <w:br w:type="textWrapping"/>
      </w:r>
      <w:r>
        <w:t>Fewer mothers deliver at the clinic during major holidays due to travel and family gatherings.</w:t>
      </w:r>
    </w:p>
    <w:p w14:paraId="7AC35046">
      <w:r>
        <w:rPr>
          <w:b/>
          <w:bCs/>
        </w:rPr>
        <w:t>3. Market day shift in attendance</w:t>
      </w:r>
      <w:r>
        <w:br w:type="textWrapping"/>
      </w:r>
      <w:r>
        <w:t>Women delay clinic visits on major market days.</w:t>
      </w:r>
    </w:p>
    <w:p w14:paraId="31EB8FF5">
      <w:r>
        <w:rPr>
          <w:b/>
          <w:bCs/>
        </w:rPr>
        <w:t>4. Increased deliveries during planting season</w:t>
      </w:r>
      <w:r>
        <w:br w:type="textWrapping"/>
      </w:r>
      <w:r>
        <w:t>Community mobility reduces, causing more women to stay close to home for delivery.</w:t>
      </w:r>
    </w:p>
    <w:p w14:paraId="34FE6DAA">
      <w:r>
        <w:rPr>
          <w:b/>
          <w:bCs/>
        </w:rPr>
        <w:t>5. Minor month-to-month fluctuations</w:t>
      </w:r>
      <w:r>
        <w:br w:type="textWrapping"/>
      </w:r>
      <w:r>
        <w:t>Normal small changes that occur without intervention.</w:t>
      </w:r>
    </w:p>
    <w:p w14:paraId="1FC1ED6C">
      <w:r>
        <w:rPr>
          <w:b/>
          <w:bCs/>
        </w:rPr>
        <w:t>6. Increased facility deliveries after community sensitization meeting</w:t>
      </w:r>
      <w:r>
        <w:br w:type="textWrapping"/>
      </w:r>
      <w:r>
        <w:t>A predictable rise after an awareness campaign.</w:t>
      </w:r>
    </w:p>
    <w:p w14:paraId="6DBE19D4">
      <w:r>
        <w:pict>
          <v:rect id="_x0000_i1025" o:spt="1" style="height:1.5pt;width:0pt;" fillcolor="#A0A0A0" filled="t" stroked="f" coordsize="21600,21600" o:hr="t" o:hrstd="t" o:hralign="center">
            <v:path/>
            <v:fill on="t" focussize="0,0"/>
            <v:stroke on="f"/>
            <v:imagedata o:title=""/>
            <o:lock v:ext="edit"/>
            <w10:wrap type="none"/>
            <w10:anchorlock/>
          </v:rect>
        </w:pict>
      </w:r>
    </w:p>
    <w:p w14:paraId="30F1D2CD">
      <w:pPr>
        <w:rPr>
          <w:b/>
          <w:bCs/>
        </w:rPr>
      </w:pPr>
      <w:r>
        <w:rPr>
          <w:b/>
          <w:bCs/>
        </w:rPr>
        <w:t>Unnatural Variation Cards (unexpected / concerning)</w:t>
      </w:r>
    </w:p>
    <w:p w14:paraId="4830D4D2">
      <w:r>
        <w:rPr>
          <w:b/>
          <w:bCs/>
        </w:rPr>
        <w:t>7. Sharp one-month decline in deliveries</w:t>
      </w:r>
      <w:r>
        <w:br w:type="textWrapping"/>
      </w:r>
      <w:r>
        <w:t>Sudden drop without any clear seasonal reason.</w:t>
      </w:r>
    </w:p>
    <w:p w14:paraId="146147AB">
      <w:r>
        <w:rPr>
          <w:b/>
          <w:bCs/>
        </w:rPr>
        <w:t>8. Staff transfer resulting in service disruption</w:t>
      </w:r>
      <w:r>
        <w:br w:type="textWrapping"/>
      </w:r>
      <w:r>
        <w:t>Key midwife leaves unexpectedly; service quality drops.</w:t>
      </w:r>
    </w:p>
    <w:p w14:paraId="73073A9E">
      <w:r>
        <w:rPr>
          <w:b/>
          <w:bCs/>
        </w:rPr>
        <w:t>9. Broken motorcycle halting outreach</w:t>
      </w:r>
      <w:r>
        <w:br w:type="textWrapping"/>
      </w:r>
      <w:r>
        <w:t>CHWs unable to mobilize pregnant women due to transport failure.</w:t>
      </w:r>
    </w:p>
    <w:p w14:paraId="7760B4E2">
      <w:r>
        <w:rPr>
          <w:b/>
          <w:bCs/>
        </w:rPr>
        <w:t>10. Stockout of essential delivery supplies</w:t>
      </w:r>
      <w:r>
        <w:br w:type="textWrapping"/>
      </w:r>
      <w:r>
        <w:t>Shortage of gloves, oxytocin, or delivery kits reducing facility utilization.</w:t>
      </w:r>
    </w:p>
    <w:p w14:paraId="54083B1C">
      <w:r>
        <w:rPr>
          <w:b/>
          <w:bCs/>
        </w:rPr>
        <w:t>11. Incorrect HMIS reporting</w:t>
      </w:r>
      <w:r>
        <w:br w:type="textWrapping"/>
      </w:r>
      <w:r>
        <w:t>Data in DHIS2 does not match the delivery register for the month.</w:t>
      </w:r>
    </w:p>
    <w:p w14:paraId="5AD0887F">
      <w:r>
        <w:rPr>
          <w:b/>
          <w:bCs/>
        </w:rPr>
        <w:t>12. Facility closed early for several days</w:t>
      </w:r>
      <w:r>
        <w:br w:type="textWrapping"/>
      </w:r>
      <w:r>
        <w:t>Staff absenteeism or administrative issues resulting in reduced access</w:t>
      </w:r>
    </w:p>
    <w:p w14:paraId="09466AB5"/>
    <w:p w14:paraId="7B1732C7">
      <w:pPr>
        <w:rPr>
          <w:b/>
          <w:bCs/>
        </w:rPr>
      </w:pPr>
    </w:p>
    <w:p w14:paraId="646B2EF4">
      <w:pPr>
        <w:rPr>
          <w:b/>
          <w:bCs/>
        </w:rPr>
      </w:pPr>
    </w:p>
    <w:p w14:paraId="2F36453F">
      <w:pPr>
        <w:rPr>
          <w:b/>
          <w:bCs/>
        </w:rPr>
      </w:pPr>
      <w:r>
        <w:rPr>
          <w:b/>
          <w:bCs/>
        </w:rPr>
        <w:t>Expected Group Output:</w:t>
      </w:r>
    </w:p>
    <w:p w14:paraId="500B5342">
      <w:pPr>
        <w:numPr>
          <w:ilvl w:val="0"/>
          <w:numId w:val="3"/>
        </w:numPr>
      </w:pPr>
      <w:r>
        <w:t xml:space="preserve">Flipchart summary with two columns: </w:t>
      </w:r>
      <w:r>
        <w:rPr>
          <w:i/>
          <w:iCs/>
        </w:rPr>
        <w:t>Natural</w:t>
      </w:r>
      <w:r>
        <w:t xml:space="preserve"> vs. </w:t>
      </w:r>
      <w:r>
        <w:rPr>
          <w:i/>
          <w:iCs/>
        </w:rPr>
        <w:t>Unnatural</w:t>
      </w:r>
    </w:p>
    <w:p w14:paraId="5D85EEDB">
      <w:pPr>
        <w:numPr>
          <w:ilvl w:val="0"/>
          <w:numId w:val="3"/>
        </w:numPr>
      </w:pPr>
      <w:r>
        <w:t>One Representative to present for the group: Recommend 4 corrective actions for 4 variations selected from the 12</w:t>
      </w:r>
    </w:p>
    <w:p w14:paraId="76292644">
      <w:pPr>
        <w:numPr>
          <w:ilvl w:val="0"/>
          <w:numId w:val="3"/>
        </w:numPr>
      </w:pPr>
      <w:r>
        <w:t>3–5 minutes presentation</w:t>
      </w:r>
    </w:p>
    <w:p w14:paraId="3AA73E69"/>
    <w:p w14:paraId="760EAB4C">
      <w:pPr>
        <w:spacing w:after="0"/>
        <w:rPr>
          <w:b/>
          <w:bCs/>
          <w:color w:val="4472C4" w:themeColor="accent1"/>
          <w14:textFill>
            <w14:solidFill>
              <w14:schemeClr w14:val="accent1"/>
            </w14:solidFill>
          </w14:textFill>
        </w:rPr>
        <w:sectPr>
          <w:type w:val="continuous"/>
          <w:pgSz w:w="12240" w:h="15840"/>
          <w:pgMar w:top="1440" w:right="1440" w:bottom="1440" w:left="1440" w:header="720" w:footer="720" w:gutter="0"/>
          <w:cols w:space="720" w:num="1"/>
          <w:docGrid w:linePitch="360" w:charSpace="0"/>
        </w:sectPr>
      </w:pPr>
      <w:r>
        <w:rPr>
          <w:b/>
          <w:bCs/>
          <w:color w:val="4472C4" w:themeColor="accent1"/>
          <w14:textFill>
            <w14:solidFill>
              <w14:schemeClr w14:val="accent1"/>
            </w14:solidFill>
          </w14:textFill>
        </w:rPr>
        <w:t>Session 3 – Data Validation</w:t>
      </w:r>
    </w:p>
    <w:p w14:paraId="2BCE7A6C">
      <w:pPr>
        <w:spacing w:after="0"/>
        <w:rPr>
          <w:b/>
          <w:bCs/>
        </w:rPr>
        <w:sectPr>
          <w:type w:val="continuous"/>
          <w:pgSz w:w="12240" w:h="15840"/>
          <w:pgMar w:top="1440" w:right="1440" w:bottom="1440" w:left="1440" w:header="720" w:footer="720" w:gutter="0"/>
          <w:cols w:space="720" w:num="3"/>
          <w:docGrid w:linePitch="360" w:charSpace="0"/>
        </w:sectPr>
      </w:pPr>
    </w:p>
    <w:p w14:paraId="2B3B45CC">
      <w:pPr>
        <w:spacing w:after="0"/>
        <w:rPr>
          <w:b/>
          <w:bCs/>
        </w:rPr>
      </w:pPr>
      <w:r>
        <w:rPr>
          <w:b/>
          <w:bCs/>
        </w:rPr>
        <w:t>Duration: 1 hour + 30 minutes group work</w:t>
      </w:r>
    </w:p>
    <w:p w14:paraId="1BF15E4E">
      <w:pPr>
        <w:spacing w:after="0"/>
        <w:rPr>
          <w:b/>
          <w:bCs/>
        </w:rPr>
      </w:pPr>
    </w:p>
    <w:p w14:paraId="5BF26994">
      <w:r>
        <w:rPr>
          <w:b/>
          <w:bCs/>
        </w:rPr>
        <w:t>Session Overview:</w:t>
      </w:r>
      <w:r>
        <w:t xml:space="preserve"> This session emphasizes that </w:t>
      </w:r>
      <w:r>
        <w:rPr>
          <w:b/>
          <w:bCs/>
        </w:rPr>
        <w:t>data validation ensures that information used for decision-making is accurate, consistent, and trustworthy</w:t>
      </w:r>
      <w:r>
        <w:t>. Participants will learn how validation links directly to variation, enabling facilities to detect issues early and make informed corrections. Practical examples from local scenarios will be used to demonstrate common sources of error, and proper documentation for accountability.</w:t>
      </w:r>
    </w:p>
    <w:p w14:paraId="597CE162">
      <w:r>
        <w:t xml:space="preserve">The session outlines </w:t>
      </w:r>
      <w:r>
        <w:rPr>
          <w:i/>
          <w:iCs/>
        </w:rPr>
        <w:t>who validate data</w:t>
      </w:r>
      <w:r>
        <w:t xml:space="preserve">, </w:t>
      </w:r>
      <w:r>
        <w:rPr>
          <w:i/>
          <w:iCs/>
        </w:rPr>
        <w:t>the tools used at facility level</w:t>
      </w:r>
      <w:r>
        <w:t xml:space="preserve">, and </w:t>
      </w:r>
      <w:r>
        <w:rPr>
          <w:i/>
          <w:iCs/>
        </w:rPr>
        <w:t>how to identify inconsistencies</w:t>
      </w:r>
      <w:r>
        <w:t xml:space="preserve"> between registers, HMIS forms, and DHIS2. Participants will also explore how validated data improves planning, reporting, and service delivery.</w:t>
      </w:r>
    </w:p>
    <w:p w14:paraId="610B0E41">
      <w:pPr>
        <w:spacing w:after="0"/>
        <w:rPr>
          <w:b/>
          <w:bCs/>
        </w:rPr>
      </w:pPr>
      <w:r>
        <w:rPr>
          <w:b/>
          <w:bCs/>
        </w:rPr>
        <w:t>Key Message:</w:t>
      </w:r>
    </w:p>
    <w:p w14:paraId="25B9A002">
      <w:pPr>
        <w:pStyle w:val="32"/>
        <w:numPr>
          <w:ilvl w:val="0"/>
          <w:numId w:val="4"/>
        </w:numPr>
        <w:spacing w:after="0"/>
      </w:pPr>
      <w:r>
        <w:t>Validation ensures reliable and trusted data</w:t>
      </w:r>
    </w:p>
    <w:p w14:paraId="5D3C3ACD">
      <w:pPr>
        <w:pStyle w:val="32"/>
        <w:numPr>
          <w:ilvl w:val="0"/>
          <w:numId w:val="5"/>
        </w:numPr>
        <w:spacing w:after="0"/>
      </w:pPr>
      <w:r>
        <w:t>Helps detect and correct inaccuracies early</w:t>
      </w:r>
    </w:p>
    <w:p w14:paraId="6AA8AEA6">
      <w:pPr>
        <w:pStyle w:val="32"/>
        <w:numPr>
          <w:ilvl w:val="0"/>
          <w:numId w:val="5"/>
        </w:numPr>
        <w:spacing w:after="0"/>
      </w:pPr>
      <w:r>
        <w:t>Strengthens service delivery and planning</w:t>
      </w:r>
    </w:p>
    <w:p w14:paraId="644110E3">
      <w:pPr>
        <w:pStyle w:val="32"/>
        <w:numPr>
          <w:ilvl w:val="0"/>
          <w:numId w:val="5"/>
        </w:numPr>
        <w:spacing w:after="0"/>
      </w:pPr>
      <w:r>
        <w:t>Every correction must be documented for transparency</w:t>
      </w:r>
    </w:p>
    <w:p w14:paraId="26DF616B">
      <w:pPr>
        <w:pStyle w:val="32"/>
        <w:numPr>
          <w:ilvl w:val="0"/>
          <w:numId w:val="5"/>
        </w:numPr>
        <w:spacing w:after="0"/>
      </w:pPr>
      <w:r>
        <w:t>Validation is a routine responsibility across all PHC staff</w:t>
      </w:r>
    </w:p>
    <w:p w14:paraId="62A9002A">
      <w:pPr>
        <w:spacing w:after="0"/>
      </w:pPr>
    </w:p>
    <w:p w14:paraId="0878313D">
      <w:pPr>
        <w:rPr>
          <w:b/>
          <w:bCs/>
        </w:rPr>
      </w:pPr>
      <w:r>
        <w:rPr>
          <w:b/>
          <w:bCs/>
        </w:rPr>
        <w:t>Logistics/Time Breakdown</w:t>
      </w:r>
    </w:p>
    <w:p w14:paraId="0605ACCF">
      <w:r>
        <w:t xml:space="preserve">1. Session Presentation/Q&amp;A </w:t>
      </w:r>
      <w:r>
        <w:rPr>
          <w:b/>
          <w:bCs/>
        </w:rPr>
        <w:t>60 minutes</w:t>
      </w:r>
    </w:p>
    <w:p w14:paraId="22C324CB">
      <w:pPr>
        <w:spacing w:after="0"/>
        <w:rPr>
          <w:b/>
          <w:bCs/>
        </w:rPr>
      </w:pPr>
      <w:r>
        <w:t xml:space="preserve">2. Group activity </w:t>
      </w:r>
      <w:r>
        <w:rPr>
          <w:b/>
          <w:bCs/>
        </w:rPr>
        <w:t>30 minutes</w:t>
      </w:r>
      <w:r>
        <w:t xml:space="preserve"> ,</w:t>
      </w:r>
      <w:r>
        <w:rPr>
          <w:b/>
          <w:bCs/>
        </w:rPr>
        <w:t>3-5</w:t>
      </w:r>
      <w:r>
        <w:t xml:space="preserve"> minutes for presentation</w:t>
      </w:r>
    </w:p>
    <w:p w14:paraId="33673DF0">
      <w:pPr>
        <w:spacing w:after="0"/>
      </w:pPr>
    </w:p>
    <w:p w14:paraId="1ABFF0E3">
      <w:pPr>
        <w:rPr>
          <w:b/>
          <w:bCs/>
        </w:rPr>
      </w:pPr>
      <w:r>
        <w:rPr>
          <w:b/>
          <w:bCs/>
        </w:rPr>
        <w:t>Materials Checklist</w:t>
      </w:r>
    </w:p>
    <w:p w14:paraId="5088FFFE">
      <w:r>
        <w:t>Projector and screen, flipchart and stand, markers, notepads, pen, dataset handout of printed registers, HMIS summary pages, DHIS2 screenshot, flipchart, calculators</w:t>
      </w:r>
    </w:p>
    <w:p w14:paraId="32D190B6"/>
    <w:p w14:paraId="2CA95D00">
      <w:pPr>
        <w:rPr>
          <w:b/>
          <w:bCs/>
        </w:rPr>
      </w:pPr>
      <w:r>
        <w:rPr>
          <w:b/>
          <w:bCs/>
        </w:rPr>
        <w:t>Learning Objectives and Skills</w:t>
      </w:r>
    </w:p>
    <w:p w14:paraId="78619C64">
      <w:pPr>
        <w:rPr>
          <w:b/>
          <w:bCs/>
        </w:rPr>
      </w:pPr>
      <w:r>
        <w:t>By the end of this session, participants should be able to:</w:t>
      </w:r>
    </w:p>
    <w:p w14:paraId="53B9AEE6">
      <w:pPr>
        <w:jc w:val="both"/>
        <w:sectPr>
          <w:type w:val="continuous"/>
          <w:pgSz w:w="12240" w:h="15840"/>
          <w:pgMar w:top="1440" w:right="1440" w:bottom="1440" w:left="1440" w:header="720" w:footer="720" w:gutter="0"/>
          <w:cols w:space="720" w:num="1"/>
          <w:docGrid w:linePitch="360" w:charSpace="0"/>
        </w:sectPr>
      </w:pPr>
    </w:p>
    <w:p w14:paraId="15779017">
      <w:pPr>
        <w:numPr>
          <w:ilvl w:val="0"/>
          <w:numId w:val="1"/>
        </w:numPr>
        <w:jc w:val="both"/>
      </w:pPr>
      <w:r>
        <w:t>Define data validation and its importance</w:t>
      </w:r>
    </w:p>
    <w:p w14:paraId="26DF705D">
      <w:pPr>
        <w:numPr>
          <w:ilvl w:val="0"/>
          <w:numId w:val="1"/>
        </w:numPr>
        <w:jc w:val="both"/>
      </w:pPr>
      <w:r>
        <w:t>Link validation to understanding variation</w:t>
      </w:r>
    </w:p>
    <w:p w14:paraId="64E6677D">
      <w:pPr>
        <w:numPr>
          <w:ilvl w:val="0"/>
          <w:numId w:val="1"/>
        </w:numPr>
        <w:jc w:val="both"/>
      </w:pPr>
      <w:r>
        <w:t>Identify common data errors and causes</w:t>
      </w:r>
    </w:p>
    <w:p w14:paraId="761D2017">
      <w:pPr>
        <w:numPr>
          <w:ilvl w:val="0"/>
          <w:numId w:val="1"/>
        </w:numPr>
        <w:jc w:val="both"/>
      </w:pPr>
      <w:r>
        <w:t>Describe steps for correcting inaccurate data</w:t>
      </w:r>
    </w:p>
    <w:p w14:paraId="1923A540">
      <w:pPr>
        <w:numPr>
          <w:ilvl w:val="0"/>
          <w:numId w:val="1"/>
        </w:numPr>
        <w:jc w:val="both"/>
      </w:pPr>
      <w:r>
        <w:t>Apply validation findings for improved reporting</w:t>
      </w:r>
    </w:p>
    <w:p w14:paraId="7E6ECABA">
      <w:pPr>
        <w:numPr>
          <w:ilvl w:val="0"/>
          <w:numId w:val="1"/>
        </w:numPr>
        <w:jc w:val="both"/>
        <w:sectPr>
          <w:type w:val="continuous"/>
          <w:pgSz w:w="12240" w:h="15840"/>
          <w:pgMar w:top="1440" w:right="1440" w:bottom="1440" w:left="1440" w:header="720" w:footer="720" w:gutter="0"/>
          <w:cols w:space="720" w:num="2"/>
          <w:docGrid w:linePitch="360" w:charSpace="0"/>
        </w:sectPr>
      </w:pPr>
    </w:p>
    <w:p w14:paraId="7B6442E5"/>
    <w:p w14:paraId="506738D0">
      <w:r>
        <w:rPr>
          <w:b/>
          <w:bCs/>
        </w:rPr>
        <w:t>Note to facilitators:</w:t>
      </w:r>
      <w:r>
        <w:t xml:space="preserve">  the facilitators should suggest that the participants work small groups of 4-5 to review scenarios, aiming for a total of 4-5 groups.</w:t>
      </w:r>
    </w:p>
    <w:p w14:paraId="22FB5383">
      <w:pPr>
        <w:rPr>
          <w:b/>
          <w:bCs/>
        </w:rPr>
      </w:pPr>
      <w:r>
        <w:rPr>
          <w:b/>
          <w:bCs/>
        </w:rPr>
        <w:t>Slide 45</w:t>
      </w:r>
      <w:r>
        <w:t xml:space="preserve">: </w:t>
      </w:r>
      <w:r>
        <w:rPr>
          <w:b/>
          <w:bCs/>
        </w:rPr>
        <w:t>Define single source of truth (SSOT): A single source of truth is the one official data source that all other reports must match. At the PHC level, the Primary Source Register is the SSOT.</w:t>
      </w:r>
    </w:p>
    <w:p w14:paraId="7C66AAA9">
      <w:pPr>
        <w:rPr>
          <w:b/>
          <w:bCs/>
        </w:rPr>
      </w:pPr>
      <w:r>
        <w:rPr>
          <w:b/>
          <w:bCs/>
        </w:rPr>
        <w:t>Why:</w:t>
      </w:r>
      <w:r>
        <w:t xml:space="preserve"> </w:t>
      </w:r>
      <w:r>
        <w:rPr>
          <w:b/>
          <w:bCs/>
        </w:rPr>
        <w:t>It is the first point of data capture at the moment services are delivered</w:t>
      </w:r>
    </w:p>
    <w:p w14:paraId="554A23EB">
      <w:pPr>
        <w:rPr>
          <w:b/>
          <w:bCs/>
        </w:rPr>
      </w:pPr>
      <w:r>
        <w:rPr>
          <w:b/>
          <w:bCs/>
        </w:rPr>
        <w:t xml:space="preserve">           All summaries (HMIS monthly forms) are derived from the register</w:t>
      </w:r>
    </w:p>
    <w:p w14:paraId="4B019123">
      <w:pPr>
        <w:rPr>
          <w:b/>
          <w:bCs/>
        </w:rPr>
      </w:pPr>
      <w:r>
        <w:rPr>
          <w:b/>
          <w:bCs/>
        </w:rPr>
        <w:t xml:space="preserve">           It allows audit teams to trace, confirm, and correct information reliably</w:t>
      </w:r>
    </w:p>
    <w:p w14:paraId="057E8F02">
      <w:pPr>
        <w:rPr>
          <w:b/>
          <w:bCs/>
        </w:rPr>
      </w:pPr>
      <w:r>
        <w:rPr>
          <w:b/>
          <w:bCs/>
        </w:rPr>
        <w:t xml:space="preserve">           Entries are made client-by-client, making it the most detailed and verifiable</w:t>
      </w:r>
    </w:p>
    <w:p w14:paraId="3584D886">
      <w:pPr>
        <w:rPr>
          <w:b/>
          <w:bCs/>
        </w:rPr>
      </w:pPr>
      <w:r>
        <w:rPr>
          <w:b/>
          <w:bCs/>
        </w:rPr>
        <w:t xml:space="preserve">           Helps maintain accountability and reduces manipulation or guesswork</w:t>
      </w:r>
    </w:p>
    <w:p w14:paraId="6E9BD0ED">
      <w:r>
        <w:rPr>
          <w:b/>
          <w:bCs/>
        </w:rPr>
        <w:t>Bottom line:</w:t>
      </w:r>
      <w:r>
        <w:br w:type="textWrapping"/>
      </w:r>
      <w:r>
        <w:rPr>
          <w:b/>
          <w:bCs/>
        </w:rPr>
        <w:t>The register is the foundation. If the register is right, every other report will be right.</w:t>
      </w:r>
    </w:p>
    <w:p w14:paraId="1EBF9B2A">
      <w:pPr>
        <w:rPr>
          <w:b/>
          <w:bCs/>
        </w:rPr>
      </w:pPr>
      <w:r>
        <w:rPr>
          <w:b/>
          <w:bCs/>
        </w:rPr>
        <w:t>Slide 49</w:t>
      </w:r>
      <w:r>
        <w:t xml:space="preserve">: </w:t>
      </w:r>
      <w:r>
        <w:rPr>
          <w:b/>
          <w:bCs/>
        </w:rPr>
        <w:t xml:space="preserve">Group Exercise- </w:t>
      </w:r>
      <w:r>
        <w:t>Provide dataset handout of printed registers, HMIS summary pages, DHIS2 screenshot to enable participants take steps to validate a mixed dataset.</w:t>
      </w:r>
      <w:r>
        <w:rPr>
          <w:b/>
          <w:bCs/>
        </w:rPr>
        <w:t xml:space="preserve">                       Optional Digital Version: </w:t>
      </w:r>
      <w:r>
        <w:t>Upload the dataset to Excel (on projector) and let groups highlight mismatches.</w:t>
      </w:r>
    </w:p>
    <w:p w14:paraId="138F5337">
      <w:pPr>
        <w:rPr>
          <w:b/>
          <w:bCs/>
        </w:rPr>
      </w:pPr>
      <w:r>
        <w:rPr>
          <w:b/>
          <w:bCs/>
        </w:rPr>
        <w:t>Expected Group Output:</w:t>
      </w:r>
    </w:p>
    <w:p w14:paraId="7C7827AA">
      <w:pPr>
        <w:numPr>
          <w:ilvl w:val="0"/>
          <w:numId w:val="3"/>
        </w:numPr>
      </w:pPr>
      <w:r>
        <w:t>Completed validation flow chart</w:t>
      </w:r>
    </w:p>
    <w:p w14:paraId="289697ED">
      <w:pPr>
        <w:numPr>
          <w:ilvl w:val="0"/>
          <w:numId w:val="6"/>
        </w:numPr>
      </w:pPr>
      <w:r>
        <w:t>One Representative to present for the group :3 error causes + 3 corrections</w:t>
      </w:r>
    </w:p>
    <w:p w14:paraId="34FA5348">
      <w:pPr>
        <w:numPr>
          <w:ilvl w:val="0"/>
          <w:numId w:val="3"/>
        </w:numPr>
      </w:pPr>
      <w:r>
        <w:t>3–5 minutes presentation</w:t>
      </w:r>
    </w:p>
    <w:p w14:paraId="0D81F174">
      <w:pPr>
        <w:pStyle w:val="2"/>
        <w:jc w:val="center"/>
      </w:pPr>
      <w:r>
        <w:t>Data Validation Flow</w:t>
      </w:r>
    </w:p>
    <w:p w14:paraId="4D18B280">
      <w:pPr>
        <w:pBdr>
          <w:top w:val="single" w:color="000000" w:sz="18" w:space="0"/>
          <w:left w:val="single" w:color="000000" w:sz="18" w:space="0"/>
          <w:bottom w:val="single" w:color="000000" w:sz="18" w:space="0"/>
          <w:right w:val="single" w:color="000000" w:sz="18" w:space="0"/>
        </w:pBdr>
        <w:shd w:val="clear" w:color="auto" w:fill="CCFFCC"/>
        <w:jc w:val="center"/>
      </w:pPr>
      <w:r>
        <w:rPr>
          <w:sz w:val="28"/>
        </w:rPr>
        <w:t>1. Data entry in Register (SSOT)</w:t>
      </w:r>
      <w:r>
        <w:t xml:space="preserve"> </w:t>
      </w:r>
      <w:r>
        <w:rPr>
          <w:sz w:val="28"/>
        </w:rPr>
        <w:t xml:space="preserve">Staff record each client/service in the </w:t>
      </w:r>
      <w:r>
        <w:rPr>
          <w:b/>
          <w:bCs/>
          <w:sz w:val="28"/>
        </w:rPr>
        <w:t>facility register</w:t>
      </w:r>
      <w:r>
        <w:rPr>
          <w:sz w:val="28"/>
        </w:rPr>
        <w:t xml:space="preserve"> i.e. ANC register</w:t>
      </w:r>
    </w:p>
    <w:p w14:paraId="4784BDA7">
      <w:pPr>
        <w:jc w:val="center"/>
      </w:pPr>
      <w:r>
        <w:rPr>
          <w:sz w:val="56"/>
        </w:rPr>
        <w:t>↓</w:t>
      </w:r>
    </w:p>
    <w:p w14:paraId="4A6C91C0">
      <w:pPr>
        <w:pBdr>
          <w:top w:val="single" w:color="000000" w:sz="18" w:space="0"/>
          <w:left w:val="single" w:color="000000" w:sz="18" w:space="0"/>
          <w:bottom w:val="single" w:color="000000" w:sz="18" w:space="0"/>
          <w:right w:val="single" w:color="000000" w:sz="18" w:space="0"/>
        </w:pBdr>
        <w:shd w:val="clear" w:color="auto" w:fill="E6FFCC"/>
        <w:jc w:val="center"/>
      </w:pPr>
      <w:r>
        <w:rPr>
          <w:sz w:val="28"/>
        </w:rPr>
        <w:t>2. Daily/Weekly Review</w:t>
      </w:r>
      <w:r>
        <w:t xml:space="preserve"> </w:t>
      </w:r>
      <w:r>
        <w:rPr>
          <w:sz w:val="28"/>
        </w:rPr>
        <w:t xml:space="preserve">Daily/Weekly Review by OIC or Registrar check for </w:t>
      </w:r>
      <w:r>
        <w:rPr>
          <w:b/>
          <w:bCs/>
          <w:sz w:val="28"/>
        </w:rPr>
        <w:t>Double</w:t>
      </w:r>
      <w:r>
        <w:rPr>
          <w:sz w:val="28"/>
        </w:rPr>
        <w:t xml:space="preserve"> </w:t>
      </w:r>
      <w:r>
        <w:rPr>
          <w:b/>
          <w:bCs/>
          <w:sz w:val="28"/>
        </w:rPr>
        <w:t>counting,</w:t>
      </w:r>
      <w:r>
        <w:t xml:space="preserve"> </w:t>
      </w:r>
      <w:r>
        <w:rPr>
          <w:b/>
          <w:bCs/>
          <w:sz w:val="28"/>
        </w:rPr>
        <w:t>Missing entries</w:t>
      </w:r>
      <w:r>
        <w:rPr>
          <w:sz w:val="28"/>
        </w:rPr>
        <w:t>,</w:t>
      </w:r>
      <w:r>
        <w:t xml:space="preserve"> </w:t>
      </w:r>
      <w:r>
        <w:rPr>
          <w:b/>
          <w:bCs/>
          <w:sz w:val="28"/>
        </w:rPr>
        <w:t>Wrong tallies</w:t>
      </w:r>
      <w:r>
        <w:rPr>
          <w:sz w:val="28"/>
        </w:rPr>
        <w:t xml:space="preserve">, </w:t>
      </w:r>
      <w:r>
        <w:rPr>
          <w:b/>
          <w:bCs/>
          <w:sz w:val="28"/>
        </w:rPr>
        <w:t>Impossible values (e.g., ANC4 &gt; ANC1)</w:t>
      </w:r>
    </w:p>
    <w:p w14:paraId="422043AC">
      <w:pPr>
        <w:jc w:val="center"/>
      </w:pPr>
      <w:r>
        <w:rPr>
          <w:sz w:val="56"/>
        </w:rPr>
        <w:t>↓</w:t>
      </w:r>
    </w:p>
    <w:p w14:paraId="4887CC59">
      <w:pPr>
        <w:numPr>
          <w:ilvl w:val="0"/>
          <w:numId w:val="7"/>
        </w:numPr>
        <w:pBdr>
          <w:top w:val="single" w:color="000000" w:sz="18" w:space="0"/>
          <w:left w:val="single" w:color="000000" w:sz="18" w:space="0"/>
          <w:bottom w:val="single" w:color="000000" w:sz="18" w:space="0"/>
          <w:right w:val="single" w:color="000000" w:sz="18" w:space="0"/>
        </w:pBdr>
        <w:shd w:val="clear" w:color="auto" w:fill="FFFFCC"/>
        <w:rPr>
          <w:sz w:val="28"/>
        </w:rPr>
      </w:pPr>
      <w:r>
        <w:rPr>
          <w:sz w:val="28"/>
        </w:rPr>
        <w:t>3. Compare Register → HMIS Form,</w:t>
      </w:r>
      <w:r>
        <w:t xml:space="preserve"> </w:t>
      </w:r>
      <w:r>
        <w:rPr>
          <w:sz w:val="28"/>
        </w:rPr>
        <w:t>Do the numbers match?</w:t>
      </w:r>
      <w:r>
        <w:t xml:space="preserve"> </w:t>
      </w:r>
      <w:r>
        <w:rPr>
          <w:sz w:val="28"/>
        </w:rPr>
        <w:t>Are totals correctly summed?</w:t>
      </w:r>
      <w:r>
        <w:rPr>
          <w:rFonts w:ascii="Times New Roman" w:hAnsi="Times New Roman" w:eastAsia="Times New Roman" w:cs="Times New Roman"/>
          <w:kern w:val="0"/>
          <w14:ligatures w14:val="none"/>
        </w:rPr>
        <w:t xml:space="preserve"> </w:t>
      </w:r>
      <w:r>
        <w:rPr>
          <w:sz w:val="28"/>
        </w:rPr>
        <w:t xml:space="preserve">Do subtotals align with daily counts?                                 </w:t>
      </w:r>
      <w:r>
        <w:t xml:space="preserve"> </w:t>
      </w:r>
      <w:r>
        <w:rPr>
          <w:sz w:val="28"/>
        </w:rPr>
        <w:t xml:space="preserve">If </w:t>
      </w:r>
      <w:r>
        <w:rPr>
          <w:b/>
          <w:bCs/>
          <w:sz w:val="28"/>
        </w:rPr>
        <w:t>mis-match found → go back to register</w:t>
      </w:r>
      <w:r>
        <w:rPr>
          <w:sz w:val="28"/>
        </w:rPr>
        <w:t xml:space="preserve"> to correct.</w:t>
      </w:r>
    </w:p>
    <w:p w14:paraId="6AD0FDEA">
      <w:pPr>
        <w:pBdr>
          <w:top w:val="single" w:color="000000" w:sz="18" w:space="0"/>
          <w:left w:val="single" w:color="000000" w:sz="18" w:space="0"/>
          <w:bottom w:val="single" w:color="000000" w:sz="18" w:space="0"/>
          <w:right w:val="single" w:color="000000" w:sz="18" w:space="0"/>
        </w:pBdr>
        <w:shd w:val="clear" w:color="auto" w:fill="FFFFCC"/>
        <w:ind w:left="360"/>
        <w:jc w:val="center"/>
      </w:pPr>
    </w:p>
    <w:p w14:paraId="6EA9F171">
      <w:pPr>
        <w:jc w:val="center"/>
      </w:pPr>
      <w:r>
        <w:rPr>
          <w:sz w:val="56"/>
        </w:rPr>
        <w:t>↓</w:t>
      </w:r>
    </w:p>
    <w:p w14:paraId="1528B3DD">
      <w:pPr>
        <w:pBdr>
          <w:top w:val="single" w:color="000000" w:sz="18" w:space="0"/>
          <w:left w:val="single" w:color="000000" w:sz="18" w:space="0"/>
          <w:bottom w:val="single" w:color="000000" w:sz="18" w:space="0"/>
          <w:right w:val="single" w:color="000000" w:sz="18" w:space="0"/>
        </w:pBdr>
        <w:shd w:val="clear" w:color="auto" w:fill="FFE6CC"/>
        <w:jc w:val="center"/>
        <w:rPr>
          <w:sz w:val="28"/>
        </w:rPr>
      </w:pPr>
      <w:r>
        <w:rPr>
          <w:sz w:val="28"/>
        </w:rPr>
        <w:t>4. Match HMIS Form → DHIS2</w:t>
      </w:r>
      <w:r>
        <w:rPr>
          <w:rFonts w:ascii="Times New Roman" w:hAnsi="Symbol" w:eastAsia="Times New Roman" w:cs="Times New Roman"/>
          <w:kern w:val="0"/>
          <w14:ligatures w14:val="none"/>
        </w:rPr>
        <w:t xml:space="preserve">:                                                                                                      </w:t>
      </w:r>
      <w:r>
        <w:rPr>
          <w:rFonts w:ascii="Times New Roman" w:hAnsi="Symbol" w:eastAsia="Times New Roman" w:cs="Times New Roman"/>
          <w:b/>
          <w:bCs/>
          <w:kern w:val="0"/>
          <w14:ligatures w14:val="none"/>
        </w:rPr>
        <w:t xml:space="preserve">Are </w:t>
      </w:r>
      <w:r>
        <w:rPr>
          <w:b/>
          <w:bCs/>
          <w:sz w:val="28"/>
        </w:rPr>
        <w:t>values identical to summary form</w:t>
      </w:r>
    </w:p>
    <w:p w14:paraId="08A06A93">
      <w:pPr>
        <w:pBdr>
          <w:top w:val="single" w:color="000000" w:sz="18" w:space="0"/>
          <w:left w:val="single" w:color="000000" w:sz="18" w:space="0"/>
          <w:bottom w:val="single" w:color="000000" w:sz="18" w:space="0"/>
          <w:right w:val="single" w:color="000000" w:sz="18" w:space="0"/>
        </w:pBdr>
        <w:shd w:val="clear" w:color="auto" w:fill="FFE6CC"/>
      </w:pPr>
      <w:r>
        <w:rPr>
          <w:sz w:val="28"/>
        </w:rPr>
        <w:t xml:space="preserve"> </w:t>
      </w:r>
    </w:p>
    <w:p w14:paraId="0D2539E2">
      <w:pPr>
        <w:jc w:val="center"/>
      </w:pPr>
      <w:r>
        <w:rPr>
          <w:sz w:val="56"/>
        </w:rPr>
        <w:t>↓</w:t>
      </w:r>
    </w:p>
    <w:p w14:paraId="28A54DF3">
      <w:pPr>
        <w:pBdr>
          <w:top w:val="single" w:color="000000" w:sz="18" w:space="0"/>
          <w:left w:val="single" w:color="000000" w:sz="18" w:space="0"/>
          <w:bottom w:val="single" w:color="000000" w:sz="18" w:space="0"/>
          <w:right w:val="single" w:color="000000" w:sz="18" w:space="0"/>
        </w:pBdr>
        <w:shd w:val="clear" w:color="auto" w:fill="FFCCCC"/>
        <w:jc w:val="center"/>
        <w:rPr>
          <w:sz w:val="28"/>
        </w:rPr>
      </w:pPr>
      <w:r>
        <w:rPr>
          <w:sz w:val="28"/>
        </w:rPr>
        <w:t xml:space="preserve">5. </w:t>
      </w:r>
      <w:r>
        <w:rPr>
          <w:b/>
          <w:bCs/>
          <w:sz w:val="28"/>
        </w:rPr>
        <w:t>Document Corrections</w:t>
      </w:r>
      <w:r>
        <w:rPr>
          <w:sz w:val="28"/>
        </w:rPr>
        <w:t xml:space="preserve"> for </w:t>
      </w:r>
      <w:r>
        <w:rPr>
          <w:b/>
          <w:bCs/>
          <w:sz w:val="28"/>
        </w:rPr>
        <w:t>accountability</w:t>
      </w:r>
      <w:r>
        <w:rPr>
          <w:sz w:val="28"/>
        </w:rPr>
        <w:t xml:space="preserve"> and audit trail                                            </w:t>
      </w:r>
      <w:r>
        <w:t xml:space="preserve"> </w:t>
      </w:r>
      <w:r>
        <w:rPr>
          <w:b/>
          <w:bCs/>
          <w:sz w:val="28"/>
        </w:rPr>
        <w:t>What</w:t>
      </w:r>
      <w:r>
        <w:rPr>
          <w:sz w:val="28"/>
        </w:rPr>
        <w:t xml:space="preserve"> was corrected, who corrected it</w:t>
      </w:r>
      <w:r>
        <w:rPr>
          <w:b/>
          <w:bCs/>
          <w:sz w:val="28"/>
        </w:rPr>
        <w:t>, Date</w:t>
      </w:r>
      <w:r>
        <w:rPr>
          <w:sz w:val="28"/>
        </w:rPr>
        <w:t xml:space="preserve"> of correction,</w:t>
      </w:r>
      <w:r>
        <w:t xml:space="preserve"> </w:t>
      </w:r>
      <w:r>
        <w:rPr>
          <w:b/>
          <w:bCs/>
          <w:sz w:val="28"/>
        </w:rPr>
        <w:t>Why</w:t>
      </w:r>
      <w:r>
        <w:rPr>
          <w:sz w:val="28"/>
        </w:rPr>
        <w:t xml:space="preserve"> correction was needed-</w:t>
      </w:r>
    </w:p>
    <w:p w14:paraId="682A5A95">
      <w:pPr>
        <w:pBdr>
          <w:top w:val="single" w:color="000000" w:sz="18" w:space="0"/>
          <w:left w:val="single" w:color="000000" w:sz="18" w:space="0"/>
          <w:bottom w:val="single" w:color="000000" w:sz="18" w:space="0"/>
          <w:right w:val="single" w:color="000000" w:sz="18" w:space="0"/>
        </w:pBdr>
        <w:shd w:val="clear" w:color="auto" w:fill="FFCCCC"/>
        <w:jc w:val="center"/>
      </w:pPr>
      <w:r>
        <w:rPr>
          <w:sz w:val="28"/>
        </w:rPr>
        <w:t xml:space="preserve"> </w:t>
      </w:r>
    </w:p>
    <w:p w14:paraId="3BE1EAE8">
      <w:pPr>
        <w:jc w:val="center"/>
      </w:pPr>
      <w:r>
        <w:rPr>
          <w:sz w:val="56"/>
        </w:rPr>
        <w:t>↓</w:t>
      </w:r>
    </w:p>
    <w:p w14:paraId="64FDABE2">
      <w:pPr>
        <w:pBdr>
          <w:top w:val="single" w:color="000000" w:sz="18" w:space="0"/>
          <w:left w:val="single" w:color="000000" w:sz="18" w:space="0"/>
          <w:bottom w:val="single" w:color="000000" w:sz="18" w:space="0"/>
          <w:right w:val="single" w:color="000000" w:sz="18" w:space="0"/>
        </w:pBdr>
        <w:shd w:val="clear" w:color="auto" w:fill="CCE0FF"/>
        <w:jc w:val="center"/>
      </w:pPr>
      <w:r>
        <w:rPr>
          <w:sz w:val="28"/>
        </w:rPr>
        <w:t xml:space="preserve">6. OIC Approval                                                                                                                          </w:t>
      </w:r>
      <w:r>
        <w:rPr>
          <w:b/>
          <w:bCs/>
          <w:sz w:val="28"/>
        </w:rPr>
        <w:t>OIC signs</w:t>
      </w:r>
      <w:r>
        <w:rPr>
          <w:sz w:val="28"/>
        </w:rPr>
        <w:t>:</w:t>
      </w:r>
      <w:r>
        <w:t xml:space="preserve"> </w:t>
      </w:r>
      <w:r>
        <w:rPr>
          <w:sz w:val="28"/>
        </w:rPr>
        <w:t>Register reviewed,</w:t>
      </w:r>
      <w:r>
        <w:t xml:space="preserve"> </w:t>
      </w:r>
      <w:r>
        <w:rPr>
          <w:sz w:val="28"/>
        </w:rPr>
        <w:t>HMIS form validated, DHIS2 checked and confirmed</w:t>
      </w:r>
    </w:p>
    <w:p w14:paraId="72B7E2A0">
      <w:pPr>
        <w:jc w:val="center"/>
      </w:pPr>
      <w:r>
        <w:rPr>
          <w:sz w:val="56"/>
        </w:rPr>
        <w:t>↓</w:t>
      </w:r>
    </w:p>
    <w:p w14:paraId="137E190D">
      <w:pPr>
        <w:pBdr>
          <w:top w:val="single" w:color="000000" w:sz="18" w:space="0"/>
          <w:left w:val="single" w:color="000000" w:sz="18" w:space="0"/>
          <w:bottom w:val="single" w:color="000000" w:sz="18" w:space="0"/>
          <w:right w:val="single" w:color="000000" w:sz="18" w:space="0"/>
        </w:pBdr>
        <w:shd w:val="clear" w:color="auto" w:fill="E0CCFF"/>
        <w:jc w:val="center"/>
      </w:pPr>
      <w:r>
        <w:rPr>
          <w:sz w:val="28"/>
        </w:rPr>
        <w:t xml:space="preserve">7. Submit to District/County                                                                                        </w:t>
      </w:r>
      <w:r>
        <w:rPr>
          <w:b/>
          <w:bCs/>
          <w:sz w:val="28"/>
        </w:rPr>
        <w:t>Validated data is sent forward for</w:t>
      </w:r>
      <w:r>
        <w:rPr>
          <w:sz w:val="28"/>
        </w:rPr>
        <w:t>: District review, County compilation, National reporting</w:t>
      </w:r>
    </w:p>
    <w:p w14:paraId="6793C430">
      <w:pPr>
        <w:jc w:val="center"/>
      </w:pPr>
      <w:r>
        <w:rPr>
          <w:sz w:val="56"/>
        </w:rPr>
        <w:t>↓</w:t>
      </w:r>
    </w:p>
    <w:p w14:paraId="799B5FBB">
      <w:r>
        <w:rPr>
          <w:sz w:val="28"/>
        </w:rPr>
        <w:t xml:space="preserve"> 8</w:t>
      </w:r>
      <w:r>
        <w:rPr>
          <w:b/>
          <w:bCs/>
          <w:sz w:val="28"/>
        </w:rPr>
        <w:t>. Use Data for Decision or Action:</w:t>
      </w:r>
      <w:r>
        <w:t xml:space="preserve"> </w:t>
      </w:r>
      <w:r>
        <w:rPr>
          <w:sz w:val="28"/>
        </w:rPr>
        <w:t>Planning,</w:t>
      </w:r>
      <w:r>
        <w:t xml:space="preserve"> </w:t>
      </w:r>
      <w:r>
        <w:rPr>
          <w:sz w:val="28"/>
        </w:rPr>
        <w:t>Supervision,</w:t>
      </w:r>
      <w:r>
        <w:t xml:space="preserve"> </w:t>
      </w:r>
      <w:r>
        <w:rPr>
          <w:sz w:val="28"/>
        </w:rPr>
        <w:t>Resource allocation,</w:t>
      </w:r>
      <w:r>
        <w:t xml:space="preserve"> </w:t>
      </w:r>
      <w:r>
        <w:rPr>
          <w:sz w:val="28"/>
        </w:rPr>
        <w:t>Feedback to community,</w:t>
      </w:r>
      <w:r>
        <w:t xml:space="preserve"> </w:t>
      </w:r>
      <w:r>
        <w:rPr>
          <w:sz w:val="28"/>
        </w:rPr>
        <w:t>Service improvement</w:t>
      </w:r>
    </w:p>
    <w:p w14:paraId="4C41CE2C">
      <w:pPr>
        <w:rPr>
          <w:b/>
          <w:bCs/>
        </w:rPr>
      </w:pPr>
    </w:p>
    <w:p w14:paraId="79F3ADC9"/>
    <w:p w14:paraId="10265BE0">
      <w:pPr>
        <w:spacing w:after="0"/>
        <w:rPr>
          <w:b/>
          <w:bCs/>
          <w:color w:val="4472C4" w:themeColor="accent1"/>
          <w14:textFill>
            <w14:solidFill>
              <w14:schemeClr w14:val="accent1"/>
            </w14:solidFill>
          </w14:textFill>
        </w:rPr>
        <w:sectPr>
          <w:type w:val="continuous"/>
          <w:pgSz w:w="12240" w:h="15840"/>
          <w:pgMar w:top="1440" w:right="1440" w:bottom="1440" w:left="1440" w:header="720" w:footer="720" w:gutter="0"/>
          <w:cols w:space="720" w:num="1"/>
          <w:docGrid w:linePitch="360" w:charSpace="0"/>
        </w:sectPr>
      </w:pPr>
      <w:r>
        <w:rPr>
          <w:b/>
          <w:bCs/>
          <w:color w:val="4472C4" w:themeColor="accent1"/>
          <w14:textFill>
            <w14:solidFill>
              <w14:schemeClr w14:val="accent1"/>
            </w14:solidFill>
          </w14:textFill>
        </w:rPr>
        <w:t>Session 4 – Qualitative Data Analysis</w:t>
      </w:r>
    </w:p>
    <w:p w14:paraId="2A9F660F">
      <w:pPr>
        <w:spacing w:after="0"/>
        <w:rPr>
          <w:b/>
          <w:bCs/>
        </w:rPr>
        <w:sectPr>
          <w:type w:val="continuous"/>
          <w:pgSz w:w="12240" w:h="15840"/>
          <w:pgMar w:top="1440" w:right="1440" w:bottom="1440" w:left="1440" w:header="720" w:footer="720" w:gutter="0"/>
          <w:cols w:space="720" w:num="3"/>
          <w:docGrid w:linePitch="360" w:charSpace="0"/>
        </w:sectPr>
      </w:pPr>
    </w:p>
    <w:p w14:paraId="401B2471">
      <w:pPr>
        <w:spacing w:after="0"/>
        <w:rPr>
          <w:b/>
          <w:bCs/>
        </w:rPr>
      </w:pPr>
      <w:r>
        <w:rPr>
          <w:b/>
          <w:bCs/>
        </w:rPr>
        <w:t>Duration: 1 hour + 30 minutes group work</w:t>
      </w:r>
    </w:p>
    <w:p w14:paraId="6C51D877">
      <w:pPr>
        <w:spacing w:after="0"/>
        <w:rPr>
          <w:b/>
          <w:bCs/>
        </w:rPr>
      </w:pPr>
    </w:p>
    <w:p w14:paraId="279CE123">
      <w:pPr>
        <w:spacing w:after="0"/>
      </w:pPr>
      <w:r>
        <w:rPr>
          <w:b/>
          <w:bCs/>
        </w:rPr>
        <w:t>Session Overview:</w:t>
      </w:r>
      <w:r>
        <w:t xml:space="preserve"> This session explains how qualitative data provides </w:t>
      </w:r>
      <w:r>
        <w:rPr>
          <w:b/>
          <w:bCs/>
        </w:rPr>
        <w:t>depth, meaning, and context</w:t>
      </w:r>
      <w:r>
        <w:t xml:space="preserve"> to quantitative results. Participants will learn what qualitative data is, where it comes from, and how it has been used to improve services at facility level. The session introduces simple methods for organizing feedback, creating thematic summaries, and generating word clouds to visualize common issues. Emphasis is placed on translating findings into </w:t>
      </w:r>
      <w:r>
        <w:rPr>
          <w:b/>
          <w:bCs/>
        </w:rPr>
        <w:t>practical facility actions</w:t>
      </w:r>
      <w:r>
        <w:t>.</w:t>
      </w:r>
    </w:p>
    <w:p w14:paraId="48FDD6F4">
      <w:pPr>
        <w:spacing w:after="0"/>
      </w:pPr>
    </w:p>
    <w:p w14:paraId="4AF350AF">
      <w:pPr>
        <w:spacing w:after="0"/>
        <w:rPr>
          <w:b/>
          <w:bCs/>
        </w:rPr>
      </w:pPr>
      <w:r>
        <w:rPr>
          <w:b/>
          <w:bCs/>
        </w:rPr>
        <w:t>Key Message:</w:t>
      </w:r>
    </w:p>
    <w:p w14:paraId="660BB80E">
      <w:pPr>
        <w:pStyle w:val="32"/>
        <w:numPr>
          <w:ilvl w:val="0"/>
          <w:numId w:val="8"/>
        </w:numPr>
      </w:pPr>
      <w:r>
        <w:t xml:space="preserve">Qualitative findings must be </w:t>
      </w:r>
      <w:r>
        <w:rPr>
          <w:b/>
          <w:bCs/>
        </w:rPr>
        <w:t>discussed during review meetings</w:t>
      </w:r>
      <w:r>
        <w:t xml:space="preserve"> to trigger action.</w:t>
      </w:r>
    </w:p>
    <w:p w14:paraId="6AA0D9D5">
      <w:pPr>
        <w:pStyle w:val="32"/>
        <w:numPr>
          <w:ilvl w:val="0"/>
          <w:numId w:val="8"/>
        </w:numPr>
      </w:pPr>
      <w:r>
        <w:t xml:space="preserve">The best decisions blend </w:t>
      </w:r>
      <w:r>
        <w:rPr>
          <w:b/>
          <w:bCs/>
        </w:rPr>
        <w:t>quantitative (what) and qualitative (why)</w:t>
      </w:r>
      <w:r>
        <w:t xml:space="preserve"> for a complete understanding of performance and community needs</w:t>
      </w:r>
    </w:p>
    <w:p w14:paraId="1AEA5022"/>
    <w:p w14:paraId="21721CF4">
      <w:pPr>
        <w:spacing w:after="0"/>
      </w:pPr>
    </w:p>
    <w:p w14:paraId="31CD92A9">
      <w:pPr>
        <w:rPr>
          <w:b/>
          <w:bCs/>
        </w:rPr>
      </w:pPr>
      <w:r>
        <w:rPr>
          <w:b/>
          <w:bCs/>
        </w:rPr>
        <w:t>Logistics/Time Breakdown</w:t>
      </w:r>
    </w:p>
    <w:p w14:paraId="368024F4">
      <w:r>
        <w:t xml:space="preserve">1. Session Presentation/Q&amp;A </w:t>
      </w:r>
      <w:r>
        <w:rPr>
          <w:b/>
          <w:bCs/>
        </w:rPr>
        <w:t>60 minutes</w:t>
      </w:r>
    </w:p>
    <w:p w14:paraId="6D166A06">
      <w:pPr>
        <w:spacing w:after="0"/>
        <w:rPr>
          <w:b/>
          <w:bCs/>
        </w:rPr>
      </w:pPr>
      <w:r>
        <w:t xml:space="preserve">2. Group activity </w:t>
      </w:r>
      <w:r>
        <w:rPr>
          <w:b/>
          <w:bCs/>
        </w:rPr>
        <w:t>30 minutes</w:t>
      </w:r>
      <w:r>
        <w:t xml:space="preserve"> ,</w:t>
      </w:r>
      <w:r>
        <w:rPr>
          <w:b/>
          <w:bCs/>
        </w:rPr>
        <w:t>3-5</w:t>
      </w:r>
      <w:r>
        <w:t xml:space="preserve"> minutes for presentation</w:t>
      </w:r>
    </w:p>
    <w:p w14:paraId="0FEE49AA">
      <w:pPr>
        <w:spacing w:after="0"/>
      </w:pPr>
    </w:p>
    <w:p w14:paraId="438CBE5F">
      <w:pPr>
        <w:rPr>
          <w:b/>
          <w:bCs/>
        </w:rPr>
      </w:pPr>
      <w:r>
        <w:rPr>
          <w:b/>
          <w:bCs/>
        </w:rPr>
        <w:t>Materials Checklist</w:t>
      </w:r>
    </w:p>
    <w:p w14:paraId="09702486">
      <w:r>
        <w:t xml:space="preserve">Projector and screen, flipchart and stand, markers, notepads, pen, </w:t>
      </w:r>
      <w:r>
        <w:rPr>
          <w:b/>
          <w:bCs/>
        </w:rPr>
        <w:t>Printed feedback statements, sticky notes</w:t>
      </w:r>
    </w:p>
    <w:p w14:paraId="2E35CC46"/>
    <w:p w14:paraId="60EA579E">
      <w:pPr>
        <w:rPr>
          <w:b/>
          <w:bCs/>
        </w:rPr>
      </w:pPr>
      <w:r>
        <w:rPr>
          <w:b/>
          <w:bCs/>
        </w:rPr>
        <w:t>Learning Objectives and Skills</w:t>
      </w:r>
    </w:p>
    <w:p w14:paraId="19303F76">
      <w:pPr>
        <w:rPr>
          <w:b/>
          <w:bCs/>
        </w:rPr>
      </w:pPr>
      <w:r>
        <w:t>By the end of this session, participants should be able to:</w:t>
      </w:r>
    </w:p>
    <w:p w14:paraId="6AFF5D65">
      <w:pPr>
        <w:jc w:val="both"/>
        <w:sectPr>
          <w:type w:val="continuous"/>
          <w:pgSz w:w="12240" w:h="15840"/>
          <w:pgMar w:top="1440" w:right="1440" w:bottom="1440" w:left="1440" w:header="720" w:footer="720" w:gutter="0"/>
          <w:cols w:space="720" w:num="1"/>
          <w:docGrid w:linePitch="360" w:charSpace="0"/>
        </w:sectPr>
      </w:pPr>
    </w:p>
    <w:p w14:paraId="61AEC920">
      <w:pPr>
        <w:numPr>
          <w:ilvl w:val="0"/>
          <w:numId w:val="1"/>
        </w:numPr>
        <w:jc w:val="both"/>
      </w:pPr>
      <w:r>
        <w:t>Define qualitative data and its relevance in PHC</w:t>
      </w:r>
    </w:p>
    <w:p w14:paraId="755A3E8D">
      <w:pPr>
        <w:numPr>
          <w:ilvl w:val="0"/>
          <w:numId w:val="1"/>
        </w:numPr>
        <w:jc w:val="both"/>
      </w:pPr>
      <w:r>
        <w:t>Identify sources of qualitative information</w:t>
      </w:r>
    </w:p>
    <w:p w14:paraId="705E1878">
      <w:pPr>
        <w:numPr>
          <w:ilvl w:val="0"/>
          <w:numId w:val="1"/>
        </w:numPr>
        <w:jc w:val="both"/>
      </w:pPr>
      <w:r>
        <w:t>Organize and analyze qualitative data using simple tools</w:t>
      </w:r>
    </w:p>
    <w:p w14:paraId="0966BDF3">
      <w:pPr>
        <w:ind w:left="720"/>
        <w:jc w:val="both"/>
      </w:pPr>
    </w:p>
    <w:p w14:paraId="4591C747">
      <w:pPr>
        <w:numPr>
          <w:ilvl w:val="0"/>
          <w:numId w:val="1"/>
        </w:numPr>
        <w:jc w:val="both"/>
      </w:pPr>
      <w:r>
        <w:t>Visualize findings using Word Clouds and tables</w:t>
      </w:r>
    </w:p>
    <w:p w14:paraId="097616CB">
      <w:pPr>
        <w:numPr>
          <w:ilvl w:val="0"/>
          <w:numId w:val="1"/>
        </w:numPr>
        <w:jc w:val="both"/>
        <w:sectPr>
          <w:type w:val="continuous"/>
          <w:pgSz w:w="12240" w:h="15840"/>
          <w:pgMar w:top="1440" w:right="1440" w:bottom="1440" w:left="1440" w:header="720" w:footer="720" w:gutter="0"/>
          <w:cols w:space="720" w:num="2"/>
          <w:docGrid w:linePitch="360" w:charSpace="0"/>
        </w:sectPr>
      </w:pPr>
      <w:r>
        <w:t>Use insights for management and policy decisions</w:t>
      </w:r>
    </w:p>
    <w:p w14:paraId="12551CDA"/>
    <w:p w14:paraId="66408606">
      <w:r>
        <w:rPr>
          <w:b/>
          <w:bCs/>
        </w:rPr>
        <w:t>Note to facilitators:</w:t>
      </w:r>
      <w:r>
        <w:t xml:space="preserve">  the facilitators should suggest that the participants work small groups of 4-5 to review scenarios, aiming for a total of 4-5 groups.</w:t>
      </w:r>
    </w:p>
    <w:p w14:paraId="5C3AC048">
      <w:pPr>
        <w:rPr>
          <w:b/>
          <w:bCs/>
        </w:rPr>
      </w:pPr>
      <w:r>
        <w:rPr>
          <w:b/>
          <w:bCs/>
        </w:rPr>
        <w:t>Slide 60</w:t>
      </w:r>
      <w:r>
        <w:t xml:space="preserve">: </w:t>
      </w:r>
      <w:r>
        <w:rPr>
          <w:b/>
          <w:bCs/>
        </w:rPr>
        <w:t>Present 3 facility level (management) solution for 3 thematic areas</w:t>
      </w:r>
    </w:p>
    <w:p w14:paraId="4B42A982">
      <w:pPr>
        <w:rPr>
          <w:b/>
          <w:bCs/>
        </w:rPr>
      </w:pPr>
      <w:r>
        <w:rPr>
          <w:b/>
          <w:bCs/>
        </w:rPr>
        <w:t>Slide 64</w:t>
      </w:r>
      <w:r>
        <w:t xml:space="preserve">: </w:t>
      </w:r>
      <w:r>
        <w:rPr>
          <w:b/>
          <w:bCs/>
        </w:rPr>
        <w:t xml:space="preserve">Group Exercise- </w:t>
      </w:r>
      <w:r>
        <w:t>Provide 5 copies of printed feedback statements</w:t>
      </w:r>
      <w:r>
        <w:rPr>
          <w:b/>
          <w:bCs/>
        </w:rPr>
        <w:t xml:space="preserve"> (15),</w:t>
      </w:r>
      <w:r>
        <w:t xml:space="preserve"> ask participants to group by thematic area in a table form</w:t>
      </w:r>
      <w:r>
        <w:rPr>
          <w:b/>
          <w:bCs/>
        </w:rPr>
        <w:t xml:space="preserve">.                                                                                                                              Optional Version: Game-Based Option: </w:t>
      </w:r>
      <w:r>
        <w:t>Teams earn points for correctly grouping similar qualitative quotes.</w:t>
      </w:r>
    </w:p>
    <w:p w14:paraId="576DB68B">
      <w:pPr>
        <w:numPr>
          <w:ilvl w:val="0"/>
          <w:numId w:val="9"/>
        </w:numPr>
      </w:pPr>
      <w:r>
        <w:t>Correct grouping = 5 points</w:t>
      </w:r>
    </w:p>
    <w:p w14:paraId="2700D5EE">
      <w:pPr>
        <w:numPr>
          <w:ilvl w:val="0"/>
          <w:numId w:val="9"/>
        </w:numPr>
      </w:pPr>
      <w:r>
        <w:t>Correct theme name = 3 points</w:t>
      </w:r>
    </w:p>
    <w:p w14:paraId="661BC05C">
      <w:pPr>
        <w:numPr>
          <w:ilvl w:val="0"/>
          <w:numId w:val="9"/>
        </w:numPr>
      </w:pPr>
      <w:r>
        <w:t>Best action recommendation = 10 points bonus</w:t>
      </w:r>
    </w:p>
    <w:p w14:paraId="30F38EA7">
      <w:pPr>
        <w:numPr>
          <w:ilvl w:val="0"/>
          <w:numId w:val="9"/>
        </w:numPr>
      </w:pPr>
      <w:r>
        <w:t>Best action recommendation = 10 points bonus</w:t>
      </w:r>
    </w:p>
    <w:p w14:paraId="41765B45">
      <w:pPr>
        <w:ind w:left="720"/>
        <w:rPr>
          <w:b/>
          <w:bCs/>
          <w:sz w:val="36"/>
          <w:szCs w:val="36"/>
        </w:rPr>
      </w:pPr>
      <w:r>
        <w:rPr>
          <w:b/>
          <w:bCs/>
          <w:sz w:val="36"/>
          <w:szCs w:val="36"/>
        </w:rPr>
        <w:t>Key For Group work:</w:t>
      </w:r>
    </w:p>
    <w:p w14:paraId="0D44630C">
      <w:pPr>
        <w:ind w:left="720"/>
        <w:rPr>
          <w:b/>
          <w:bCs/>
          <w:sz w:val="36"/>
          <w:szCs w:val="36"/>
        </w:rPr>
      </w:pPr>
      <w:r>
        <w:rPr>
          <w:b/>
          <w:bCs/>
          <w:sz w:val="36"/>
          <w:szCs w:val="36"/>
        </w:rPr>
        <w:t>Feedback arranged by thematic area</w:t>
      </w:r>
    </w:p>
    <w:p w14:paraId="0AB47670">
      <w:pPr>
        <w:ind w:left="720"/>
        <w:rPr>
          <w:b/>
          <w:bCs/>
          <w:sz w:val="36"/>
          <w:szCs w:val="36"/>
          <w:u w:val="single"/>
        </w:rPr>
      </w:pPr>
      <w:r>
        <w:rPr>
          <w:b/>
          <w:bCs/>
          <w:sz w:val="36"/>
          <w:szCs w:val="36"/>
          <w:u w:val="single"/>
        </w:rPr>
        <w:t>Access</w:t>
      </w:r>
    </w:p>
    <w:p w14:paraId="48304B07">
      <w:pPr>
        <w:numPr>
          <w:ilvl w:val="0"/>
          <w:numId w:val="10"/>
        </w:numPr>
        <w:rPr>
          <w:color w:val="000000" w:themeColor="text1"/>
          <w14:textFill>
            <w14:solidFill>
              <w14:schemeClr w14:val="tx1"/>
            </w14:solidFill>
          </w14:textFill>
        </w:rPr>
      </w:pPr>
      <w:r>
        <w:rPr>
          <w:i/>
          <w:iCs/>
          <w:color w:val="000000" w:themeColor="text1"/>
          <w14:textFill>
            <w14:solidFill>
              <w14:schemeClr w14:val="tx1"/>
            </w14:solidFill>
          </w14:textFill>
        </w:rPr>
        <w:t>The place is too far to walk.</w:t>
      </w:r>
    </w:p>
    <w:p w14:paraId="7FBB290D">
      <w:pPr>
        <w:numPr>
          <w:ilvl w:val="0"/>
          <w:numId w:val="10"/>
        </w:numPr>
        <w:rPr>
          <w:color w:val="000000" w:themeColor="text1"/>
          <w14:textFill>
            <w14:solidFill>
              <w14:schemeClr w14:val="tx1"/>
            </w14:solidFill>
          </w14:textFill>
        </w:rPr>
      </w:pPr>
      <w:r>
        <w:rPr>
          <w:i/>
          <w:iCs/>
          <w:color w:val="000000" w:themeColor="text1"/>
          <w14:textFill>
            <w14:solidFill>
              <w14:schemeClr w14:val="tx1"/>
            </w14:solidFill>
          </w14:textFill>
        </w:rPr>
        <w:t>The clinic opens late on Mondays.</w:t>
      </w:r>
    </w:p>
    <w:p w14:paraId="4A22CBF0">
      <w:pPr>
        <w:numPr>
          <w:ilvl w:val="0"/>
          <w:numId w:val="10"/>
        </w:numPr>
        <w:rPr>
          <w:color w:val="000000" w:themeColor="text1"/>
          <w14:textFill>
            <w14:solidFill>
              <w14:schemeClr w14:val="tx1"/>
            </w14:solidFill>
          </w14:textFill>
        </w:rPr>
      </w:pPr>
      <w:r>
        <w:rPr>
          <w:i/>
          <w:iCs/>
          <w:color w:val="000000" w:themeColor="text1"/>
          <w14:textFill>
            <w14:solidFill>
              <w14:schemeClr w14:val="tx1"/>
            </w14:solidFill>
          </w14:textFill>
        </w:rPr>
        <w:t>Sometimes we come and find the clinic closed early.</w:t>
      </w:r>
    </w:p>
    <w:p w14:paraId="33F6858A">
      <w:pPr>
        <w:numPr>
          <w:ilvl w:val="0"/>
          <w:numId w:val="10"/>
        </w:numPr>
        <w:rPr>
          <w:color w:val="000000" w:themeColor="text1"/>
          <w14:textFill>
            <w14:solidFill>
              <w14:schemeClr w14:val="tx1"/>
            </w14:solidFill>
          </w14:textFill>
        </w:rPr>
      </w:pPr>
      <w:r>
        <w:rPr>
          <w:i/>
          <w:iCs/>
          <w:color w:val="000000" w:themeColor="text1"/>
          <w14:textFill>
            <w14:solidFill>
              <w14:schemeClr w14:val="tx1"/>
            </w14:solidFill>
          </w14:textFill>
        </w:rPr>
        <w:t>They charge small money for a card before you can see the doctor.</w:t>
      </w:r>
    </w:p>
    <w:p w14:paraId="136DC053">
      <w:pPr>
        <w:ind w:left="720"/>
        <w:rPr>
          <w:b/>
          <w:bCs/>
          <w:color w:val="000000" w:themeColor="text1"/>
          <w:sz w:val="36"/>
          <w:szCs w:val="36"/>
          <w:u w:val="single"/>
          <w14:textFill>
            <w14:solidFill>
              <w14:schemeClr w14:val="tx1"/>
            </w14:solidFill>
          </w14:textFill>
        </w:rPr>
      </w:pPr>
      <w:r>
        <w:rPr>
          <w:b/>
          <w:bCs/>
          <w:color w:val="000000" w:themeColor="text1"/>
          <w:sz w:val="36"/>
          <w:szCs w:val="36"/>
          <w:u w:val="single"/>
          <w14:textFill>
            <w14:solidFill>
              <w14:schemeClr w14:val="tx1"/>
            </w14:solidFill>
          </w14:textFill>
        </w:rPr>
        <w:t>Quality of Care</w:t>
      </w:r>
    </w:p>
    <w:p w14:paraId="7477E4AD">
      <w:pPr>
        <w:numPr>
          <w:ilvl w:val="0"/>
          <w:numId w:val="11"/>
        </w:numPr>
        <w:rPr>
          <w:color w:val="000000" w:themeColor="text1"/>
          <w14:textFill>
            <w14:solidFill>
              <w14:schemeClr w14:val="tx1"/>
            </w14:solidFill>
          </w14:textFill>
        </w:rPr>
      </w:pPr>
      <w:r>
        <w:rPr>
          <w:i/>
          <w:iCs/>
          <w:color w:val="000000" w:themeColor="text1"/>
          <w14:textFill>
            <w14:solidFill>
              <w14:schemeClr w14:val="tx1"/>
            </w14:solidFill>
          </w14:textFill>
        </w:rPr>
        <w:t>We wait too long before being attended to.</w:t>
      </w:r>
    </w:p>
    <w:p w14:paraId="368CA75A">
      <w:pPr>
        <w:numPr>
          <w:ilvl w:val="0"/>
          <w:numId w:val="11"/>
        </w:numPr>
        <w:rPr>
          <w:color w:val="000000" w:themeColor="text1"/>
          <w14:textFill>
            <w14:solidFill>
              <w14:schemeClr w14:val="tx1"/>
            </w14:solidFill>
          </w14:textFill>
        </w:rPr>
      </w:pPr>
      <w:r>
        <w:rPr>
          <w:i/>
          <w:iCs/>
          <w:color w:val="000000" w:themeColor="text1"/>
          <w14:textFill>
            <w14:solidFill>
              <w14:schemeClr w14:val="tx1"/>
            </w14:solidFill>
          </w14:textFill>
        </w:rPr>
        <w:t>There’s no privacy in the consultation room.</w:t>
      </w:r>
    </w:p>
    <w:p w14:paraId="4CFCEDC1">
      <w:pPr>
        <w:numPr>
          <w:ilvl w:val="0"/>
          <w:numId w:val="11"/>
        </w:numPr>
        <w:rPr>
          <w:color w:val="000000" w:themeColor="text1"/>
          <w14:textFill>
            <w14:solidFill>
              <w14:schemeClr w14:val="tx1"/>
            </w14:solidFill>
          </w14:textFill>
        </w:rPr>
      </w:pPr>
      <w:r>
        <w:rPr>
          <w:i/>
          <w:iCs/>
          <w:color w:val="000000" w:themeColor="text1"/>
          <w14:textFill>
            <w14:solidFill>
              <w14:schemeClr w14:val="tx1"/>
            </w14:solidFill>
          </w14:textFill>
        </w:rPr>
        <w:t>The examination room is too small for comfort.</w:t>
      </w:r>
    </w:p>
    <w:p w14:paraId="1E39D896">
      <w:pPr>
        <w:numPr>
          <w:ilvl w:val="0"/>
          <w:numId w:val="11"/>
        </w:numPr>
        <w:rPr>
          <w:color w:val="000000" w:themeColor="text1"/>
          <w14:textFill>
            <w14:solidFill>
              <w14:schemeClr w14:val="tx1"/>
            </w14:solidFill>
          </w14:textFill>
        </w:rPr>
      </w:pPr>
      <w:r>
        <w:rPr>
          <w:i/>
          <w:iCs/>
          <w:color w:val="000000" w:themeColor="text1"/>
          <w14:textFill>
            <w14:solidFill>
              <w14:schemeClr w14:val="tx1"/>
            </w14:solidFill>
          </w14:textFill>
        </w:rPr>
        <w:t>We are treated well when we come for ANC.</w:t>
      </w:r>
    </w:p>
    <w:p w14:paraId="2C36B34F">
      <w:pPr>
        <w:numPr>
          <w:ilvl w:val="0"/>
          <w:numId w:val="11"/>
        </w:numPr>
        <w:rPr>
          <w:color w:val="000000" w:themeColor="text1"/>
          <w14:textFill>
            <w14:solidFill>
              <w14:schemeClr w14:val="tx1"/>
            </w14:solidFill>
          </w14:textFill>
        </w:rPr>
      </w:pPr>
      <w:r>
        <w:rPr>
          <w:i/>
          <w:iCs/>
          <w:color w:val="000000" w:themeColor="text1"/>
          <w14:textFill>
            <w14:solidFill>
              <w14:schemeClr w14:val="tx1"/>
            </w14:solidFill>
          </w14:textFill>
        </w:rPr>
        <w:t>The midwife explains things clearly to us.</w:t>
      </w:r>
    </w:p>
    <w:p w14:paraId="498995BF">
      <w:pPr>
        <w:ind w:left="720"/>
        <w:rPr>
          <w:b/>
          <w:bCs/>
          <w:color w:val="000000" w:themeColor="text1"/>
          <w:sz w:val="36"/>
          <w:szCs w:val="36"/>
          <w:u w:val="single"/>
          <w14:textFill>
            <w14:solidFill>
              <w14:schemeClr w14:val="tx1"/>
            </w14:solidFill>
          </w14:textFill>
        </w:rPr>
      </w:pPr>
      <w:r>
        <w:rPr>
          <w:b/>
          <w:bCs/>
          <w:color w:val="000000" w:themeColor="text1"/>
          <w:sz w:val="36"/>
          <w:szCs w:val="36"/>
          <w:u w:val="single"/>
          <w14:textFill>
            <w14:solidFill>
              <w14:schemeClr w14:val="tx1"/>
            </w14:solidFill>
          </w14:textFill>
        </w:rPr>
        <w:t>Staff Attitude</w:t>
      </w:r>
    </w:p>
    <w:p w14:paraId="3E429522">
      <w:pPr>
        <w:numPr>
          <w:ilvl w:val="0"/>
          <w:numId w:val="12"/>
        </w:numPr>
        <w:rPr>
          <w:color w:val="000000" w:themeColor="text1"/>
          <w14:textFill>
            <w14:solidFill>
              <w14:schemeClr w14:val="tx1"/>
            </w14:solidFill>
          </w14:textFill>
        </w:rPr>
      </w:pPr>
      <w:r>
        <w:rPr>
          <w:i/>
          <w:iCs/>
          <w:color w:val="000000" w:themeColor="text1"/>
          <w14:textFill>
            <w14:solidFill>
              <w14:schemeClr w14:val="tx1"/>
            </w14:solidFill>
          </w14:textFill>
        </w:rPr>
        <w:t>The midwife is always kind and listens.</w:t>
      </w:r>
    </w:p>
    <w:p w14:paraId="1B5FFD8A">
      <w:pPr>
        <w:numPr>
          <w:ilvl w:val="0"/>
          <w:numId w:val="12"/>
        </w:numPr>
        <w:rPr>
          <w:color w:val="000000" w:themeColor="text1"/>
          <w14:textFill>
            <w14:solidFill>
              <w14:schemeClr w14:val="tx1"/>
            </w14:solidFill>
          </w14:textFill>
        </w:rPr>
      </w:pPr>
      <w:r>
        <w:rPr>
          <w:i/>
          <w:iCs/>
          <w:color w:val="000000" w:themeColor="text1"/>
          <w14:textFill>
            <w14:solidFill>
              <w14:schemeClr w14:val="tx1"/>
            </w14:solidFill>
          </w14:textFill>
        </w:rPr>
        <w:t>Some staff talk rude to patients when the clinic is busy.</w:t>
      </w:r>
    </w:p>
    <w:p w14:paraId="4C8E55D9">
      <w:pPr>
        <w:numPr>
          <w:ilvl w:val="0"/>
          <w:numId w:val="12"/>
        </w:numPr>
        <w:rPr>
          <w:color w:val="000000" w:themeColor="text1"/>
          <w14:textFill>
            <w14:solidFill>
              <w14:schemeClr w14:val="tx1"/>
            </w14:solidFill>
          </w14:textFill>
        </w:rPr>
      </w:pPr>
      <w:r>
        <w:rPr>
          <w:i/>
          <w:iCs/>
          <w:color w:val="000000" w:themeColor="text1"/>
          <w14:textFill>
            <w14:solidFill>
              <w14:schemeClr w14:val="tx1"/>
            </w14:solidFill>
          </w14:textFill>
        </w:rPr>
        <w:t>We like when the staff visit our village for outreach.</w:t>
      </w:r>
    </w:p>
    <w:p w14:paraId="0B8040F3">
      <w:pPr>
        <w:numPr>
          <w:ilvl w:val="0"/>
          <w:numId w:val="12"/>
        </w:numPr>
        <w:rPr>
          <w:color w:val="000000" w:themeColor="text1"/>
          <w14:textFill>
            <w14:solidFill>
              <w14:schemeClr w14:val="tx1"/>
            </w14:solidFill>
          </w14:textFill>
        </w:rPr>
      </w:pPr>
      <w:r>
        <w:rPr>
          <w:i/>
          <w:iCs/>
          <w:color w:val="000000" w:themeColor="text1"/>
          <w14:textFill>
            <w14:solidFill>
              <w14:schemeClr w14:val="tx1"/>
            </w14:solidFill>
          </w14:textFill>
        </w:rPr>
        <w:t>The new nurse does not greet or interact with patients much.</w:t>
      </w:r>
    </w:p>
    <w:p w14:paraId="524858F5">
      <w:pPr>
        <w:ind w:left="720"/>
        <w:rPr>
          <w:b/>
          <w:bCs/>
          <w:color w:val="000000" w:themeColor="text1"/>
          <w:sz w:val="36"/>
          <w:szCs w:val="36"/>
          <w:u w:val="single"/>
          <w14:textFill>
            <w14:solidFill>
              <w14:schemeClr w14:val="tx1"/>
            </w14:solidFill>
          </w14:textFill>
        </w:rPr>
      </w:pPr>
      <w:r>
        <w:rPr>
          <w:b/>
          <w:bCs/>
          <w:color w:val="000000" w:themeColor="text1"/>
          <w:sz w:val="36"/>
          <w:szCs w:val="36"/>
          <w:u w:val="single"/>
          <w14:textFill>
            <w14:solidFill>
              <w14:schemeClr w14:val="tx1"/>
            </w14:solidFill>
          </w14:textFill>
        </w:rPr>
        <w:t>Stockouts / Service Availability</w:t>
      </w:r>
    </w:p>
    <w:p w14:paraId="3C898F10">
      <w:pPr>
        <w:numPr>
          <w:ilvl w:val="0"/>
          <w:numId w:val="13"/>
        </w:numPr>
        <w:rPr>
          <w:color w:val="000000" w:themeColor="text1"/>
          <w14:textFill>
            <w14:solidFill>
              <w14:schemeClr w14:val="tx1"/>
            </w14:solidFill>
          </w14:textFill>
        </w:rPr>
      </w:pPr>
      <w:r>
        <w:rPr>
          <w:i/>
          <w:iCs/>
          <w:color w:val="000000" w:themeColor="text1"/>
          <w14:textFill>
            <w14:solidFill>
              <w14:schemeClr w14:val="tx1"/>
            </w14:solidFill>
          </w14:textFill>
        </w:rPr>
        <w:t>Sometimes the clinic runs out of malaria medicine</w:t>
      </w:r>
    </w:p>
    <w:p w14:paraId="4A0EDDA1">
      <w:pPr>
        <w:numPr>
          <w:ilvl w:val="0"/>
          <w:numId w:val="13"/>
        </w:numPr>
        <w:rPr>
          <w:color w:val="000000" w:themeColor="text1"/>
          <w14:textFill>
            <w14:solidFill>
              <w14:schemeClr w14:val="tx1"/>
            </w14:solidFill>
          </w14:textFill>
        </w:rPr>
      </w:pPr>
      <w:r>
        <w:rPr>
          <w:i/>
          <w:iCs/>
          <w:color w:val="000000" w:themeColor="text1"/>
          <w14:textFill>
            <w14:solidFill>
              <w14:schemeClr w14:val="tx1"/>
            </w14:solidFill>
          </w14:textFill>
        </w:rPr>
        <w:t>Often there are no test strips for checking blood sugar</w:t>
      </w:r>
    </w:p>
    <w:p w14:paraId="3168D051">
      <w:pPr>
        <w:pStyle w:val="2"/>
        <w:rPr>
          <w:rStyle w:val="16"/>
          <w:color w:val="000000" w:themeColor="text1"/>
          <w:sz w:val="36"/>
          <w:szCs w:val="36"/>
          <w14:textFill>
            <w14:solidFill>
              <w14:schemeClr w14:val="tx1"/>
            </w14:solidFill>
          </w14:textFill>
        </w:rPr>
      </w:pPr>
    </w:p>
    <w:p w14:paraId="771D97C9">
      <w:pPr>
        <w:pStyle w:val="2"/>
        <w:rPr>
          <w:color w:val="000000" w:themeColor="text1"/>
          <w:sz w:val="36"/>
          <w:szCs w:val="36"/>
          <w14:textFill>
            <w14:solidFill>
              <w14:schemeClr w14:val="tx1"/>
            </w14:solidFill>
          </w14:textFill>
        </w:rPr>
      </w:pPr>
      <w:r>
        <w:rPr>
          <w:rStyle w:val="16"/>
          <w:color w:val="000000" w:themeColor="text1"/>
          <w:sz w:val="36"/>
          <w:szCs w:val="36"/>
          <w14:textFill>
            <w14:solidFill>
              <w14:schemeClr w14:val="tx1"/>
            </w14:solidFill>
          </w14:textFill>
        </w:rPr>
        <w:t>Facility-Level Solutions by Thematic Area</w:t>
      </w:r>
    </w:p>
    <w:p w14:paraId="14B2B406">
      <w:pPr>
        <w:pStyle w:val="32"/>
        <w:numPr>
          <w:ilvl w:val="1"/>
          <w:numId w:val="6"/>
        </w:numPr>
        <w:rPr>
          <w:b/>
          <w:bCs/>
          <w:sz w:val="36"/>
          <w:szCs w:val="36"/>
          <w:u w:val="single"/>
        </w:rPr>
      </w:pPr>
      <w:r>
        <w:rPr>
          <w:b/>
          <w:bCs/>
          <w:sz w:val="36"/>
          <w:szCs w:val="36"/>
          <w:u w:val="single"/>
        </w:rPr>
        <w:t>ACCESS</w:t>
      </w:r>
    </w:p>
    <w:p w14:paraId="26B106E0">
      <w:pPr>
        <w:rPr>
          <w:b/>
          <w:bCs/>
          <w:sz w:val="32"/>
          <w:szCs w:val="32"/>
        </w:rPr>
      </w:pPr>
      <w:r>
        <w:rPr>
          <w:b/>
          <w:bCs/>
          <w:sz w:val="32"/>
          <w:szCs w:val="32"/>
        </w:rPr>
        <w:t>These solutions improve how easily clients can reach and use services</w:t>
      </w:r>
    </w:p>
    <w:p w14:paraId="706177CB">
      <w:pPr>
        <w:rPr>
          <w:b/>
          <w:bCs/>
          <w:sz w:val="36"/>
          <w:szCs w:val="36"/>
        </w:rPr>
      </w:pPr>
      <w:r>
        <w:rPr>
          <w:b/>
          <w:bCs/>
          <w:sz w:val="36"/>
          <w:szCs w:val="36"/>
        </w:rPr>
        <w:t>Practical Solutions</w:t>
      </w:r>
    </w:p>
    <w:p w14:paraId="663D9E54">
      <w:pPr>
        <w:numPr>
          <w:ilvl w:val="0"/>
          <w:numId w:val="14"/>
        </w:numPr>
        <w:rPr>
          <w:b/>
          <w:bCs/>
        </w:rPr>
      </w:pPr>
      <w:r>
        <w:rPr>
          <w:b/>
          <w:bCs/>
        </w:rPr>
        <w:t>Adjust clinic opening hours to reduce late starts (e.g., staff duty roster, morning checklists).</w:t>
      </w:r>
    </w:p>
    <w:p w14:paraId="64EFF8D2">
      <w:pPr>
        <w:numPr>
          <w:ilvl w:val="0"/>
          <w:numId w:val="14"/>
        </w:numPr>
        <w:rPr>
          <w:b/>
          <w:bCs/>
        </w:rPr>
      </w:pPr>
      <w:r>
        <w:rPr>
          <w:b/>
          <w:bCs/>
        </w:rPr>
        <w:t>Strengthen outreach planning with predictable schedules shared through CHVs and town criers.</w:t>
      </w:r>
    </w:p>
    <w:p w14:paraId="6529773D">
      <w:pPr>
        <w:numPr>
          <w:ilvl w:val="0"/>
          <w:numId w:val="14"/>
        </w:numPr>
        <w:rPr>
          <w:b/>
          <w:bCs/>
        </w:rPr>
      </w:pPr>
      <w:r>
        <w:rPr>
          <w:b/>
          <w:bCs/>
        </w:rPr>
        <w:t>Establish a simple triage point to reduce waiting and speed up patient flow.</w:t>
      </w:r>
    </w:p>
    <w:p w14:paraId="02D04F08">
      <w:pPr>
        <w:numPr>
          <w:ilvl w:val="0"/>
          <w:numId w:val="14"/>
        </w:numPr>
        <w:rPr>
          <w:b/>
          <w:bCs/>
        </w:rPr>
      </w:pPr>
      <w:r>
        <w:rPr>
          <w:b/>
          <w:bCs/>
        </w:rPr>
        <w:t>Provide community reminders (radio, megaphone, CHV messaging) before ANC days or immunization sessions.</w:t>
      </w:r>
    </w:p>
    <w:p w14:paraId="0C74A0A7">
      <w:pPr>
        <w:numPr>
          <w:ilvl w:val="0"/>
          <w:numId w:val="14"/>
        </w:numPr>
        <w:rPr>
          <w:b/>
          <w:bCs/>
        </w:rPr>
      </w:pPr>
      <w:r>
        <w:rPr>
          <w:b/>
          <w:bCs/>
        </w:rPr>
        <w:t>Increase signage and directions to help clients find services easily.</w:t>
      </w:r>
    </w:p>
    <w:p w14:paraId="7143E9BA">
      <w:pPr>
        <w:numPr>
          <w:ilvl w:val="0"/>
          <w:numId w:val="14"/>
        </w:numPr>
        <w:rPr>
          <w:b/>
          <w:bCs/>
        </w:rPr>
      </w:pPr>
      <w:r>
        <w:rPr>
          <w:b/>
          <w:bCs/>
        </w:rPr>
        <w:t>Work with community leaders to arrange group transport on ANC days in difficult terrain.</w:t>
      </w:r>
    </w:p>
    <w:p w14:paraId="556A8B35">
      <w:pPr>
        <w:rPr>
          <w:b/>
          <w:bCs/>
        </w:rPr>
      </w:pPr>
      <w:r>
        <w:rPr>
          <w:b/>
          <w:bCs/>
        </w:rPr>
        <w:pict>
          <v:rect id="_x0000_i1026" o:spt="1" style="height:1.5pt;width:0pt;" fillcolor="#A0A0A0" filled="t" stroked="f" coordsize="21600,21600" o:hr="t" o:hrstd="t" o:hralign="center">
            <v:path/>
            <v:fill on="t" focussize="0,0"/>
            <v:stroke on="f"/>
            <v:imagedata o:title=""/>
            <o:lock v:ext="edit"/>
            <w10:wrap type="none"/>
            <w10:anchorlock/>
          </v:rect>
        </w:pict>
      </w:r>
    </w:p>
    <w:p w14:paraId="736B4A8A">
      <w:pPr>
        <w:pStyle w:val="32"/>
        <w:numPr>
          <w:ilvl w:val="1"/>
          <w:numId w:val="6"/>
        </w:numPr>
        <w:rPr>
          <w:b/>
          <w:bCs/>
          <w:sz w:val="36"/>
          <w:szCs w:val="36"/>
          <w:u w:val="single"/>
        </w:rPr>
      </w:pPr>
      <w:r>
        <w:rPr>
          <w:b/>
          <w:bCs/>
          <w:sz w:val="36"/>
          <w:szCs w:val="36"/>
          <w:u w:val="single"/>
        </w:rPr>
        <w:t>QUALITY OF CARE</w:t>
      </w:r>
    </w:p>
    <w:p w14:paraId="76178B9D">
      <w:pPr>
        <w:rPr>
          <w:b/>
          <w:bCs/>
          <w:sz w:val="32"/>
          <w:szCs w:val="32"/>
        </w:rPr>
      </w:pPr>
      <w:r>
        <w:rPr>
          <w:b/>
          <w:bCs/>
          <w:sz w:val="32"/>
          <w:szCs w:val="32"/>
        </w:rPr>
        <w:t>These address privacy, client experience, and service accuracy.</w:t>
      </w:r>
    </w:p>
    <w:p w14:paraId="0053ED11">
      <w:pPr>
        <w:rPr>
          <w:b/>
          <w:bCs/>
          <w:sz w:val="36"/>
          <w:szCs w:val="36"/>
        </w:rPr>
      </w:pPr>
      <w:r>
        <w:rPr>
          <w:b/>
          <w:bCs/>
          <w:sz w:val="36"/>
          <w:szCs w:val="36"/>
        </w:rPr>
        <w:t>Practical Solutions</w:t>
      </w:r>
    </w:p>
    <w:p w14:paraId="2EBA4F5D">
      <w:pPr>
        <w:numPr>
          <w:ilvl w:val="0"/>
          <w:numId w:val="15"/>
        </w:numPr>
        <w:rPr>
          <w:b/>
          <w:bCs/>
        </w:rPr>
      </w:pPr>
      <w:r>
        <w:rPr>
          <w:b/>
          <w:bCs/>
        </w:rPr>
        <w:t>Create low-cost privacy barriers (curtains, screens, furniture arrangement) in exam rooms.</w:t>
      </w:r>
    </w:p>
    <w:p w14:paraId="3C836061">
      <w:pPr>
        <w:numPr>
          <w:ilvl w:val="0"/>
          <w:numId w:val="15"/>
        </w:numPr>
        <w:rPr>
          <w:b/>
          <w:bCs/>
        </w:rPr>
      </w:pPr>
      <w:r>
        <w:rPr>
          <w:b/>
          <w:bCs/>
        </w:rPr>
        <w:t>Use standard clinical checklists to ensure consistent ANC, delivery, and OPD assessments.</w:t>
      </w:r>
    </w:p>
    <w:p w14:paraId="171536F1">
      <w:pPr>
        <w:numPr>
          <w:ilvl w:val="0"/>
          <w:numId w:val="15"/>
        </w:numPr>
        <w:rPr>
          <w:b/>
          <w:bCs/>
        </w:rPr>
      </w:pPr>
      <w:r>
        <w:rPr>
          <w:b/>
          <w:bCs/>
        </w:rPr>
        <w:t>Introduce a daily quality huddle (5 minutes) to review gaps from the previous day.</w:t>
      </w:r>
    </w:p>
    <w:p w14:paraId="23E97CE4">
      <w:pPr>
        <w:numPr>
          <w:ilvl w:val="0"/>
          <w:numId w:val="15"/>
        </w:numPr>
        <w:rPr>
          <w:b/>
          <w:bCs/>
        </w:rPr>
      </w:pPr>
      <w:r>
        <w:rPr>
          <w:b/>
          <w:bCs/>
        </w:rPr>
        <w:t>Ensure proper documentation at point of care to reduce errors and missed services.</w:t>
      </w:r>
    </w:p>
    <w:p w14:paraId="4F68F94A">
      <w:pPr>
        <w:numPr>
          <w:ilvl w:val="0"/>
          <w:numId w:val="15"/>
        </w:numPr>
        <w:rPr>
          <w:b/>
          <w:bCs/>
        </w:rPr>
      </w:pPr>
      <w:r>
        <w:rPr>
          <w:b/>
          <w:bCs/>
        </w:rPr>
        <w:t>Improve waiting time management by assigning a staff member for triage during peak hours.</w:t>
      </w:r>
    </w:p>
    <w:p w14:paraId="09306A25">
      <w:pPr>
        <w:numPr>
          <w:ilvl w:val="0"/>
          <w:numId w:val="15"/>
        </w:numPr>
        <w:rPr>
          <w:b/>
          <w:bCs/>
        </w:rPr>
      </w:pPr>
      <w:r>
        <w:rPr>
          <w:b/>
          <w:bCs/>
        </w:rPr>
        <w:t>Display health education materials in waiting areas to keep patients informed.</w:t>
      </w:r>
    </w:p>
    <w:p w14:paraId="2164D440">
      <w:pPr>
        <w:rPr>
          <w:b/>
          <w:bCs/>
        </w:rPr>
      </w:pPr>
      <w:r>
        <w:rPr>
          <w:b/>
          <w:bCs/>
        </w:rPr>
        <w:pict>
          <v:rect id="_x0000_i1027" o:spt="1" style="height:1.5pt;width:0pt;" fillcolor="#A0A0A0" filled="t" stroked="f" coordsize="21600,21600" o:hr="t" o:hrstd="t" o:hralign="center">
            <v:path/>
            <v:fill on="t" focussize="0,0"/>
            <v:stroke on="f"/>
            <v:imagedata o:title=""/>
            <o:lock v:ext="edit"/>
            <w10:wrap type="none"/>
            <w10:anchorlock/>
          </v:rect>
        </w:pict>
      </w:r>
    </w:p>
    <w:p w14:paraId="342F67AE">
      <w:pPr>
        <w:pStyle w:val="32"/>
        <w:numPr>
          <w:ilvl w:val="1"/>
          <w:numId w:val="6"/>
        </w:numPr>
        <w:rPr>
          <w:b/>
          <w:bCs/>
          <w:sz w:val="36"/>
          <w:szCs w:val="36"/>
          <w:u w:val="single"/>
        </w:rPr>
      </w:pPr>
      <w:r>
        <w:rPr>
          <w:b/>
          <w:bCs/>
          <w:sz w:val="36"/>
          <w:szCs w:val="36"/>
          <w:u w:val="single"/>
        </w:rPr>
        <w:t>STAFF ATTITUDE</w:t>
      </w:r>
    </w:p>
    <w:p w14:paraId="19A93C2E">
      <w:pPr>
        <w:rPr>
          <w:b/>
          <w:bCs/>
          <w:sz w:val="32"/>
          <w:szCs w:val="32"/>
        </w:rPr>
      </w:pPr>
      <w:r>
        <w:rPr>
          <w:b/>
          <w:bCs/>
          <w:sz w:val="32"/>
          <w:szCs w:val="32"/>
        </w:rPr>
        <w:t>These promote respectful care and positive staff–client interactions.</w:t>
      </w:r>
    </w:p>
    <w:p w14:paraId="0C766C82">
      <w:pPr>
        <w:rPr>
          <w:b/>
          <w:bCs/>
          <w:sz w:val="36"/>
          <w:szCs w:val="36"/>
        </w:rPr>
      </w:pPr>
      <w:r>
        <w:rPr>
          <w:b/>
          <w:bCs/>
          <w:sz w:val="36"/>
          <w:szCs w:val="36"/>
        </w:rPr>
        <w:t>Practical Solutions</w:t>
      </w:r>
    </w:p>
    <w:p w14:paraId="362D68C1">
      <w:pPr>
        <w:numPr>
          <w:ilvl w:val="0"/>
          <w:numId w:val="16"/>
        </w:numPr>
        <w:rPr>
          <w:b/>
          <w:bCs/>
        </w:rPr>
      </w:pPr>
      <w:r>
        <w:rPr>
          <w:b/>
          <w:bCs/>
        </w:rPr>
        <w:t>Conduct customer-care mini–refreshers during monthly review meetings.</w:t>
      </w:r>
    </w:p>
    <w:p w14:paraId="0718906E">
      <w:pPr>
        <w:numPr>
          <w:ilvl w:val="0"/>
          <w:numId w:val="16"/>
        </w:numPr>
        <w:rPr>
          <w:b/>
          <w:bCs/>
        </w:rPr>
      </w:pPr>
      <w:r>
        <w:rPr>
          <w:b/>
          <w:bCs/>
        </w:rPr>
        <w:t>Rotate high-stress duties to avoid burnout and fatigue that lead to rudeness.</w:t>
      </w:r>
    </w:p>
    <w:p w14:paraId="5469770B">
      <w:pPr>
        <w:numPr>
          <w:ilvl w:val="0"/>
          <w:numId w:val="16"/>
        </w:numPr>
        <w:rPr>
          <w:b/>
          <w:bCs/>
        </w:rPr>
      </w:pPr>
      <w:r>
        <w:rPr>
          <w:b/>
          <w:bCs/>
        </w:rPr>
        <w:t>Use a client feedback box or miniature smiley-face scorecard for simple feedback.</w:t>
      </w:r>
    </w:p>
    <w:p w14:paraId="6D08CBD7">
      <w:pPr>
        <w:numPr>
          <w:ilvl w:val="0"/>
          <w:numId w:val="16"/>
        </w:numPr>
        <w:rPr>
          <w:b/>
          <w:bCs/>
        </w:rPr>
      </w:pPr>
      <w:r>
        <w:rPr>
          <w:b/>
          <w:bCs/>
        </w:rPr>
        <w:t>Recognize good staff behavior during DHMT visits or facility meetings.</w:t>
      </w:r>
    </w:p>
    <w:p w14:paraId="0580F810">
      <w:pPr>
        <w:numPr>
          <w:ilvl w:val="0"/>
          <w:numId w:val="16"/>
        </w:numPr>
        <w:rPr>
          <w:b/>
          <w:bCs/>
        </w:rPr>
      </w:pPr>
      <w:r>
        <w:rPr>
          <w:b/>
          <w:bCs/>
        </w:rPr>
        <w:t>Encourage staff to introduce themselves and explain procedures to clients.</w:t>
      </w:r>
    </w:p>
    <w:p w14:paraId="3FB92227">
      <w:pPr>
        <w:numPr>
          <w:ilvl w:val="0"/>
          <w:numId w:val="16"/>
        </w:numPr>
        <w:rPr>
          <w:b/>
          <w:bCs/>
        </w:rPr>
      </w:pPr>
      <w:r>
        <w:rPr>
          <w:b/>
          <w:bCs/>
        </w:rPr>
        <w:t>Set facility norms (greeting clients, respectful tone, no shouting).</w:t>
      </w:r>
    </w:p>
    <w:p w14:paraId="3C600FAE">
      <w:pPr>
        <w:rPr>
          <w:b/>
          <w:bCs/>
        </w:rPr>
      </w:pPr>
      <w:r>
        <w:rPr>
          <w:b/>
          <w:bCs/>
        </w:rPr>
        <w:pict>
          <v:rect id="_x0000_i1028" o:spt="1" style="height:1.5pt;width:0pt;" fillcolor="#A0A0A0" filled="t" stroked="f" coordsize="21600,21600" o:hr="t" o:hrstd="t" o:hralign="center">
            <v:path/>
            <v:fill on="t" focussize="0,0"/>
            <v:stroke on="f"/>
            <v:imagedata o:title=""/>
            <o:lock v:ext="edit"/>
            <w10:wrap type="none"/>
            <w10:anchorlock/>
          </v:rect>
        </w:pict>
      </w:r>
    </w:p>
    <w:p w14:paraId="4C465410">
      <w:pPr>
        <w:pStyle w:val="32"/>
        <w:numPr>
          <w:ilvl w:val="1"/>
          <w:numId w:val="6"/>
        </w:numPr>
        <w:rPr>
          <w:b/>
          <w:bCs/>
          <w:sz w:val="36"/>
          <w:szCs w:val="36"/>
          <w:u w:val="single"/>
        </w:rPr>
      </w:pPr>
      <w:r>
        <w:rPr>
          <w:b/>
          <w:bCs/>
          <w:sz w:val="36"/>
          <w:szCs w:val="36"/>
          <w:u w:val="single"/>
        </w:rPr>
        <w:t>STOCKOUTS</w:t>
      </w:r>
    </w:p>
    <w:p w14:paraId="4113B916">
      <w:pPr>
        <w:rPr>
          <w:b/>
          <w:bCs/>
        </w:rPr>
      </w:pPr>
      <w:r>
        <w:rPr>
          <w:b/>
          <w:bCs/>
          <w:sz w:val="32"/>
          <w:szCs w:val="32"/>
        </w:rPr>
        <w:t>These strengthen supply availability and accountability</w:t>
      </w:r>
      <w:r>
        <w:rPr>
          <w:b/>
          <w:bCs/>
        </w:rPr>
        <w:t>.</w:t>
      </w:r>
    </w:p>
    <w:p w14:paraId="2CB06194">
      <w:pPr>
        <w:rPr>
          <w:b/>
          <w:bCs/>
          <w:sz w:val="36"/>
          <w:szCs w:val="36"/>
        </w:rPr>
      </w:pPr>
      <w:r>
        <w:rPr>
          <w:b/>
          <w:bCs/>
          <w:sz w:val="36"/>
          <w:szCs w:val="36"/>
        </w:rPr>
        <w:t>Practical Solutions</w:t>
      </w:r>
    </w:p>
    <w:p w14:paraId="059C236A">
      <w:pPr>
        <w:numPr>
          <w:ilvl w:val="0"/>
          <w:numId w:val="17"/>
        </w:numPr>
        <w:rPr>
          <w:b/>
          <w:bCs/>
        </w:rPr>
      </w:pPr>
      <w:r>
        <w:rPr>
          <w:b/>
          <w:bCs/>
        </w:rPr>
        <w:t>Introduce weekly stock counts for fast-moving items (test kits, malaria drugs).</w:t>
      </w:r>
    </w:p>
    <w:p w14:paraId="52075945">
      <w:pPr>
        <w:numPr>
          <w:ilvl w:val="0"/>
          <w:numId w:val="17"/>
        </w:numPr>
        <w:rPr>
          <w:b/>
          <w:bCs/>
        </w:rPr>
      </w:pPr>
      <w:r>
        <w:rPr>
          <w:b/>
          <w:bCs/>
        </w:rPr>
        <w:t>Maintain a simple bin card system for all essential supplies.</w:t>
      </w:r>
    </w:p>
    <w:p w14:paraId="7EF89C01">
      <w:pPr>
        <w:numPr>
          <w:ilvl w:val="0"/>
          <w:numId w:val="17"/>
        </w:numPr>
        <w:rPr>
          <w:b/>
          <w:bCs/>
        </w:rPr>
      </w:pPr>
      <w:r>
        <w:rPr>
          <w:b/>
          <w:bCs/>
        </w:rPr>
        <w:t>Report low-stock levels early using WhatsApp or monthly fridge/stock photos.</w:t>
      </w:r>
    </w:p>
    <w:p w14:paraId="2285E0CE">
      <w:pPr>
        <w:numPr>
          <w:ilvl w:val="0"/>
          <w:numId w:val="17"/>
        </w:numPr>
        <w:rPr>
          <w:b/>
          <w:bCs/>
        </w:rPr>
      </w:pPr>
      <w:r>
        <w:rPr>
          <w:b/>
          <w:bCs/>
        </w:rPr>
        <w:t>Coordinate ordering cycles with county supply teams before expected peaks (rainy season, immunization rounds).</w:t>
      </w:r>
    </w:p>
    <w:p w14:paraId="050DFDDB">
      <w:pPr>
        <w:numPr>
          <w:ilvl w:val="0"/>
          <w:numId w:val="17"/>
        </w:numPr>
        <w:rPr>
          <w:b/>
          <w:bCs/>
        </w:rPr>
      </w:pPr>
      <w:r>
        <w:rPr>
          <w:b/>
          <w:bCs/>
        </w:rPr>
        <w:t>Assign one staff member as stock focal person to monitor usage and expiry.</w:t>
      </w:r>
    </w:p>
    <w:p w14:paraId="04D064D2">
      <w:pPr>
        <w:numPr>
          <w:ilvl w:val="0"/>
          <w:numId w:val="17"/>
        </w:numPr>
        <w:rPr>
          <w:b/>
          <w:bCs/>
        </w:rPr>
      </w:pPr>
      <w:r>
        <w:rPr>
          <w:b/>
          <w:bCs/>
        </w:rPr>
        <w:t>Strengthen storage practices (locked cupboards, labeled shelves) to prevent losses.</w:t>
      </w:r>
    </w:p>
    <w:p w14:paraId="54EF7321">
      <w:pPr>
        <w:rPr>
          <w:b/>
          <w:bCs/>
        </w:rPr>
      </w:pPr>
    </w:p>
    <w:p w14:paraId="0120A530">
      <w:pPr>
        <w:rPr>
          <w:b/>
          <w:bCs/>
        </w:rPr>
      </w:pPr>
      <w:r>
        <w:rPr>
          <w:b/>
          <w:bCs/>
        </w:rPr>
        <w:t>Expected Group Output:</w:t>
      </w:r>
    </w:p>
    <w:p w14:paraId="1757E4CA">
      <w:pPr>
        <w:numPr>
          <w:ilvl w:val="0"/>
          <w:numId w:val="3"/>
        </w:numPr>
      </w:pPr>
      <w:r>
        <w:t>Thematic table (on flipchart)</w:t>
      </w:r>
    </w:p>
    <w:p w14:paraId="5C6DE100">
      <w:pPr>
        <w:numPr>
          <w:ilvl w:val="0"/>
          <w:numId w:val="3"/>
        </w:numPr>
      </w:pPr>
      <w:r>
        <w:t xml:space="preserve">(Optional) </w:t>
      </w:r>
      <w:r>
        <w:rPr>
          <w:b/>
          <w:bCs/>
        </w:rPr>
        <w:t>Circle-style Word Cloud</w:t>
      </w:r>
      <w:r>
        <w:t xml:space="preserve"> on the projector</w:t>
      </w:r>
    </w:p>
    <w:p w14:paraId="7E5DB08A">
      <w:pPr>
        <w:numPr>
          <w:ilvl w:val="0"/>
          <w:numId w:val="6"/>
        </w:numPr>
      </w:pPr>
      <w:r>
        <w:t>One Representative to present for the group: Display of data and 3 corrective actions</w:t>
      </w:r>
    </w:p>
    <w:p w14:paraId="6B4A86E1">
      <w:pPr>
        <w:numPr>
          <w:ilvl w:val="0"/>
          <w:numId w:val="3"/>
        </w:numPr>
      </w:pPr>
      <w:r>
        <w:t>3–5 minutes presentation</w:t>
      </w:r>
    </w:p>
    <w:p w14:paraId="2BBA651D">
      <w:pPr>
        <w:spacing w:after="0"/>
        <w:rPr>
          <w:b/>
          <w:bCs/>
          <w:color w:val="4472C4" w:themeColor="accent1"/>
          <w14:textFill>
            <w14:solidFill>
              <w14:schemeClr w14:val="accent1"/>
            </w14:solidFill>
          </w14:textFill>
        </w:rPr>
        <w:sectPr>
          <w:type w:val="continuous"/>
          <w:pgSz w:w="12240" w:h="15840"/>
          <w:pgMar w:top="1440" w:right="1440" w:bottom="1440" w:left="1440" w:header="720" w:footer="720" w:gutter="0"/>
          <w:cols w:space="720" w:num="1"/>
          <w:docGrid w:linePitch="360" w:charSpace="0"/>
        </w:sectPr>
      </w:pPr>
      <w:r>
        <w:rPr>
          <w:b/>
          <w:bCs/>
          <w:color w:val="4472C4" w:themeColor="accent1"/>
          <w14:textFill>
            <w14:solidFill>
              <w14:schemeClr w14:val="accent1"/>
            </w14:solidFill>
          </w14:textFill>
        </w:rPr>
        <w:t>Session 5– Benchmarking</w:t>
      </w:r>
    </w:p>
    <w:p w14:paraId="28C5DEF5">
      <w:pPr>
        <w:spacing w:after="0"/>
        <w:rPr>
          <w:b/>
          <w:bCs/>
        </w:rPr>
        <w:sectPr>
          <w:type w:val="continuous"/>
          <w:pgSz w:w="12240" w:h="15840"/>
          <w:pgMar w:top="1440" w:right="1440" w:bottom="1440" w:left="1440" w:header="720" w:footer="720" w:gutter="0"/>
          <w:cols w:space="720" w:num="3"/>
          <w:docGrid w:linePitch="360" w:charSpace="0"/>
        </w:sectPr>
      </w:pPr>
    </w:p>
    <w:p w14:paraId="4A07132D">
      <w:pPr>
        <w:spacing w:after="0"/>
        <w:rPr>
          <w:b/>
          <w:bCs/>
        </w:rPr>
      </w:pPr>
      <w:r>
        <w:rPr>
          <w:b/>
          <w:bCs/>
        </w:rPr>
        <w:t>Duration: 1 hour + 30 minutes group work</w:t>
      </w:r>
    </w:p>
    <w:p w14:paraId="0C778BB4">
      <w:pPr>
        <w:spacing w:after="0"/>
        <w:rPr>
          <w:b/>
          <w:bCs/>
        </w:rPr>
      </w:pPr>
    </w:p>
    <w:p w14:paraId="1AB3F7C3">
      <w:r>
        <w:rPr>
          <w:b/>
          <w:bCs/>
        </w:rPr>
        <w:t>Session Overview:</w:t>
      </w:r>
      <w:r>
        <w:t xml:space="preserve"> This session explains how benchmarking promotes </w:t>
      </w:r>
      <w:r>
        <w:rPr>
          <w:b/>
          <w:bCs/>
        </w:rPr>
        <w:t>shared learning, healthy motivation, and performance improvement</w:t>
      </w:r>
      <w:r>
        <w:t xml:space="preserve"> across PHC facilities. Participants will explore practical indicators and examples of different types of benchmarking, and reflect on what makes comparisons fair or unfair. The session outlines how benchmarking informs supervision, planning, and targeted interventions by helping teams interpret trends in context—such as catchment area, workload, and staffing. Emphasis is placed on meaningful interpretation rather than simple ranking, and on using benchmarking to drive </w:t>
      </w:r>
      <w:r>
        <w:rPr>
          <w:b/>
          <w:bCs/>
        </w:rPr>
        <w:t>improvement, not blame</w:t>
      </w:r>
      <w:r>
        <w:t>. Real facility examples will show how benchmarking can lead to measurable gains.</w:t>
      </w:r>
    </w:p>
    <w:p w14:paraId="200BA3B8">
      <w:pPr>
        <w:spacing w:after="0"/>
        <w:rPr>
          <w:b/>
          <w:bCs/>
        </w:rPr>
      </w:pPr>
      <w:r>
        <w:rPr>
          <w:b/>
          <w:bCs/>
        </w:rPr>
        <w:t>Key Message</w:t>
      </w:r>
    </w:p>
    <w:p w14:paraId="71293932">
      <w:pPr>
        <w:spacing w:after="0"/>
      </w:pPr>
      <w:r>
        <w:t xml:space="preserve">Benchmarking strengthens accountability and learning when facilities compare </w:t>
      </w:r>
      <w:r>
        <w:rPr>
          <w:b/>
          <w:bCs/>
        </w:rPr>
        <w:t>fair, comparable indicators</w:t>
      </w:r>
      <w:r>
        <w:t xml:space="preserve"> and use </w:t>
      </w:r>
      <w:r>
        <w:rPr>
          <w:b/>
          <w:bCs/>
        </w:rPr>
        <w:t>results</w:t>
      </w:r>
      <w:r>
        <w:t xml:space="preserve"> to </w:t>
      </w:r>
      <w:r>
        <w:rPr>
          <w:b/>
          <w:bCs/>
        </w:rPr>
        <w:t>guide supervision</w:t>
      </w:r>
      <w:r>
        <w:t xml:space="preserve"> and </w:t>
      </w:r>
      <w:r>
        <w:rPr>
          <w:b/>
          <w:bCs/>
        </w:rPr>
        <w:t>action plans</w:t>
      </w:r>
      <w:r>
        <w:t>. Participants are encouraged to apply benchmarking routinely during monthly review meetings.</w:t>
      </w:r>
    </w:p>
    <w:p w14:paraId="04CC29DA">
      <w:pPr>
        <w:spacing w:after="0"/>
      </w:pPr>
    </w:p>
    <w:p w14:paraId="276E52A9">
      <w:pPr>
        <w:spacing w:after="0"/>
      </w:pPr>
    </w:p>
    <w:p w14:paraId="4E65D54A">
      <w:pPr>
        <w:rPr>
          <w:b/>
          <w:bCs/>
        </w:rPr>
      </w:pPr>
      <w:r>
        <w:rPr>
          <w:b/>
          <w:bCs/>
        </w:rPr>
        <w:t>Logistics/Time Breakdown</w:t>
      </w:r>
    </w:p>
    <w:p w14:paraId="33B4650E">
      <w:r>
        <w:t xml:space="preserve">1. Session Presentation/Q&amp;A </w:t>
      </w:r>
      <w:r>
        <w:rPr>
          <w:b/>
          <w:bCs/>
        </w:rPr>
        <w:t>60 minutes</w:t>
      </w:r>
    </w:p>
    <w:p w14:paraId="2A959684">
      <w:pPr>
        <w:spacing w:after="0"/>
        <w:rPr>
          <w:b/>
          <w:bCs/>
        </w:rPr>
      </w:pPr>
      <w:r>
        <w:t xml:space="preserve">2. Group activity </w:t>
      </w:r>
      <w:r>
        <w:rPr>
          <w:b/>
          <w:bCs/>
        </w:rPr>
        <w:t>30 minutes</w:t>
      </w:r>
      <w:r>
        <w:t xml:space="preserve"> ,</w:t>
      </w:r>
      <w:r>
        <w:rPr>
          <w:b/>
          <w:bCs/>
        </w:rPr>
        <w:t>3-5</w:t>
      </w:r>
      <w:r>
        <w:t xml:space="preserve"> minutes for presentation</w:t>
      </w:r>
    </w:p>
    <w:p w14:paraId="47BC03EB">
      <w:pPr>
        <w:spacing w:after="0"/>
      </w:pPr>
    </w:p>
    <w:p w14:paraId="12EF3088">
      <w:pPr>
        <w:rPr>
          <w:b/>
          <w:bCs/>
        </w:rPr>
      </w:pPr>
      <w:r>
        <w:rPr>
          <w:b/>
          <w:bCs/>
        </w:rPr>
        <w:t>Materials Checklist</w:t>
      </w:r>
    </w:p>
    <w:p w14:paraId="7D2582EE">
      <w:r>
        <w:t>Projector and screen, flipchart and stand, markers, notepads, pen, worksheet, notepad</w:t>
      </w:r>
    </w:p>
    <w:p w14:paraId="231CE723"/>
    <w:p w14:paraId="40605785">
      <w:pPr>
        <w:rPr>
          <w:b/>
          <w:bCs/>
        </w:rPr>
      </w:pPr>
    </w:p>
    <w:p w14:paraId="6970BCDB">
      <w:pPr>
        <w:rPr>
          <w:b/>
          <w:bCs/>
        </w:rPr>
      </w:pPr>
    </w:p>
    <w:p w14:paraId="26DBFB2A">
      <w:pPr>
        <w:rPr>
          <w:b/>
          <w:bCs/>
        </w:rPr>
      </w:pPr>
      <w:r>
        <w:rPr>
          <w:b/>
          <w:bCs/>
        </w:rPr>
        <w:t>Learning Objectives and Skills</w:t>
      </w:r>
    </w:p>
    <w:p w14:paraId="603F3EBE">
      <w:pPr>
        <w:rPr>
          <w:b/>
          <w:bCs/>
        </w:rPr>
      </w:pPr>
      <w:r>
        <w:t>By the end of this session, participants should be able to:</w:t>
      </w:r>
    </w:p>
    <w:p w14:paraId="7556D99C">
      <w:pPr>
        <w:jc w:val="both"/>
        <w:sectPr>
          <w:type w:val="continuous"/>
          <w:pgSz w:w="12240" w:h="15840"/>
          <w:pgMar w:top="1440" w:right="1440" w:bottom="1440" w:left="1440" w:header="720" w:footer="720" w:gutter="0"/>
          <w:cols w:space="720" w:num="1"/>
          <w:docGrid w:linePitch="360" w:charSpace="0"/>
        </w:sectPr>
      </w:pPr>
    </w:p>
    <w:p w14:paraId="1FE726AB">
      <w:pPr>
        <w:numPr>
          <w:ilvl w:val="0"/>
          <w:numId w:val="1"/>
        </w:numPr>
        <w:jc w:val="both"/>
      </w:pPr>
      <w:r>
        <w:t>Define benchmarking and its purpose in PHC</w:t>
      </w:r>
    </w:p>
    <w:p w14:paraId="01C31E4E">
      <w:pPr>
        <w:numPr>
          <w:ilvl w:val="0"/>
          <w:numId w:val="1"/>
        </w:numPr>
        <w:jc w:val="both"/>
      </w:pPr>
      <w:r>
        <w:t>Identify appropriate benchmarks for comparison</w:t>
      </w:r>
    </w:p>
    <w:p w14:paraId="356E41F2">
      <w:pPr>
        <w:numPr>
          <w:ilvl w:val="0"/>
          <w:numId w:val="1"/>
        </w:numPr>
        <w:jc w:val="both"/>
      </w:pPr>
      <w:r>
        <w:t>Interpret facility performance fairly</w:t>
      </w:r>
    </w:p>
    <w:p w14:paraId="61E4AFD0">
      <w:pPr>
        <w:numPr>
          <w:ilvl w:val="0"/>
          <w:numId w:val="1"/>
        </w:numPr>
        <w:jc w:val="both"/>
      </w:pPr>
      <w:r>
        <w:t>Apply benchmarking insights to action planning</w:t>
      </w:r>
    </w:p>
    <w:p w14:paraId="4A94BFAB">
      <w:pPr>
        <w:ind w:left="360"/>
        <w:jc w:val="both"/>
        <w:sectPr>
          <w:type w:val="continuous"/>
          <w:pgSz w:w="12240" w:h="15840"/>
          <w:pgMar w:top="1440" w:right="1440" w:bottom="1440" w:left="1440" w:header="720" w:footer="720" w:gutter="0"/>
          <w:cols w:space="720" w:num="2"/>
          <w:docGrid w:linePitch="360" w:charSpace="0"/>
        </w:sectPr>
      </w:pPr>
    </w:p>
    <w:p w14:paraId="4789E833"/>
    <w:p w14:paraId="109DC7A5">
      <w:r>
        <w:rPr>
          <w:b/>
          <w:bCs/>
        </w:rPr>
        <w:t>Note to facilitators:</w:t>
      </w:r>
      <w:r>
        <w:t xml:space="preserve">  the facilitators should suggest that the participants work small groups of 4-5 to review scenarios, aiming for a total of 4-5 groups. Instruct participants to review the scenario and complete the exercise as PHC Clinic A’s benchmarking team.</w:t>
      </w:r>
    </w:p>
    <w:p w14:paraId="2941D4D2">
      <w:r>
        <w:rPr>
          <w:b/>
          <w:bCs/>
        </w:rPr>
        <w:t>Slide 75: List and explain three factors that guide fair bench marking and interpretation.                                        1.</w:t>
      </w:r>
      <w:r>
        <w:t xml:space="preserve"> </w:t>
      </w:r>
      <w:r>
        <w:rPr>
          <w:b/>
          <w:bCs/>
        </w:rPr>
        <w:t>Catchment Population Differences-</w:t>
      </w:r>
      <w:r>
        <w:t xml:space="preserve"> </w:t>
      </w:r>
    </w:p>
    <w:p w14:paraId="1000B3A0">
      <w:pPr>
        <w:pStyle w:val="32"/>
        <w:numPr>
          <w:ilvl w:val="0"/>
          <w:numId w:val="18"/>
        </w:numPr>
      </w:pPr>
      <w:r>
        <w:t>A facility serving 5,000 people cannot be compared directly with one serving 12,000 without adjusting expectations</w:t>
      </w:r>
    </w:p>
    <w:p w14:paraId="00447B75">
      <w:pPr>
        <w:pStyle w:val="32"/>
        <w:numPr>
          <w:ilvl w:val="0"/>
          <w:numId w:val="18"/>
        </w:numPr>
      </w:pPr>
      <w:r>
        <w:t>Larger catchments naturally produce higher service numbers</w:t>
      </w:r>
    </w:p>
    <w:p w14:paraId="411193B2">
      <w:pPr>
        <w:rPr>
          <w:b/>
          <w:bCs/>
        </w:rPr>
      </w:pPr>
      <w:r>
        <w:rPr>
          <w:b/>
          <w:bCs/>
        </w:rPr>
        <w:t xml:space="preserve"> 2. Staffing Levels &amp; Skills Mix</w:t>
      </w:r>
    </w:p>
    <w:p w14:paraId="0EEBA438">
      <w:pPr>
        <w:pStyle w:val="32"/>
        <w:numPr>
          <w:ilvl w:val="0"/>
          <w:numId w:val="19"/>
        </w:numPr>
      </w:pPr>
      <w:r>
        <w:t>Facilities with more staff, or with specific cadres (midwife vs. no midwife), will perform differently. Staff shortages, transfers, or new staff can shift trends.</w:t>
      </w:r>
    </w:p>
    <w:p w14:paraId="256F4989">
      <w:pPr>
        <w:rPr>
          <w:b/>
          <w:bCs/>
        </w:rPr>
      </w:pPr>
      <w:r>
        <w:rPr>
          <w:b/>
          <w:bCs/>
        </w:rPr>
        <w:t>3. Service Readiness &amp; Resources Available</w:t>
      </w:r>
    </w:p>
    <w:p w14:paraId="11883895">
      <w:pPr>
        <w:pStyle w:val="32"/>
        <w:numPr>
          <w:ilvl w:val="0"/>
          <w:numId w:val="19"/>
        </w:numPr>
      </w:pPr>
      <w:r>
        <w:t>Availability of drugs, test kits, equipment, and functional transport (e.g., motorcycle for outreach) affects performance.</w:t>
      </w:r>
    </w:p>
    <w:p w14:paraId="5BB6E1F1">
      <w:pPr>
        <w:pStyle w:val="32"/>
        <w:numPr>
          <w:ilvl w:val="0"/>
          <w:numId w:val="19"/>
        </w:numPr>
      </w:pPr>
      <w:r>
        <w:t>Stockouts or broken equipment will reduce service numbers and distort comparison.</w:t>
      </w:r>
    </w:p>
    <w:p w14:paraId="1810407E">
      <w:r>
        <w:rPr>
          <w:b/>
          <w:bCs/>
        </w:rPr>
        <w:t>Slide 81</w:t>
      </w:r>
      <w:r>
        <w:t xml:space="preserve">: </w:t>
      </w:r>
      <w:r>
        <w:rPr>
          <w:b/>
          <w:bCs/>
        </w:rPr>
        <w:t xml:space="preserve">Group Exercise- </w:t>
      </w:r>
      <w:r>
        <w:t xml:space="preserve">Provide varying ANC data set for three clinics. Label them Clinic </w:t>
      </w:r>
      <w:r>
        <w:rPr>
          <w:b/>
          <w:bCs/>
        </w:rPr>
        <w:t>A, B and C</w:t>
      </w:r>
      <w:r>
        <w:t xml:space="preserve"> ask participants to compare ANC data of the three clinics. Identify low and high performing clinics. Recommend 5 reason for low coverage and 5 strategies to improve coverage.</w:t>
      </w:r>
    </w:p>
    <w:p w14:paraId="541E7918">
      <w:pPr>
        <w:rPr>
          <w:b/>
          <w:bCs/>
        </w:rPr>
      </w:pPr>
      <w:r>
        <w:rPr>
          <w:b/>
          <w:bCs/>
        </w:rPr>
        <w:t>Five Possible Reasons for Low ANC Utilization (3-Month Benchmarking Action Plan)</w:t>
      </w:r>
    </w:p>
    <w:p w14:paraId="301867B5">
      <w:pPr>
        <w:numPr>
          <w:ilvl w:val="0"/>
          <w:numId w:val="20"/>
        </w:numPr>
      </w:pPr>
      <w:r>
        <w:rPr>
          <w:b/>
          <w:bCs/>
        </w:rPr>
        <w:t>No updated household or pregnancy mapping</w:t>
      </w:r>
      <w:r>
        <w:br w:type="textWrapping"/>
      </w:r>
      <w:r>
        <w:t>– Facility does not know the number or location of pregnant women in the catchment.</w:t>
      </w:r>
    </w:p>
    <w:p w14:paraId="334F6A5D">
      <w:pPr>
        <w:numPr>
          <w:ilvl w:val="0"/>
          <w:numId w:val="20"/>
        </w:numPr>
      </w:pPr>
      <w:r>
        <w:rPr>
          <w:b/>
          <w:bCs/>
        </w:rPr>
        <w:t>Weak or irregular community outreach</w:t>
      </w:r>
      <w:r>
        <w:br w:type="textWrapping"/>
      </w:r>
      <w:r>
        <w:t>– CHAs/CHVs not routinely linking pregnant women or conducting home visits.</w:t>
      </w:r>
    </w:p>
    <w:p w14:paraId="08B042F0">
      <w:pPr>
        <w:numPr>
          <w:ilvl w:val="0"/>
          <w:numId w:val="20"/>
        </w:numPr>
      </w:pPr>
      <w:r>
        <w:rPr>
          <w:b/>
          <w:bCs/>
        </w:rPr>
        <w:t>Late ANC starts or unwelcoming service hours</w:t>
      </w:r>
      <w:r>
        <w:br w:type="textWrapping"/>
      </w:r>
      <w:r>
        <w:t>– Clinic opens late or ANC days do not match community routines.</w:t>
      </w:r>
    </w:p>
    <w:p w14:paraId="6D0499CC">
      <w:pPr>
        <w:numPr>
          <w:ilvl w:val="0"/>
          <w:numId w:val="20"/>
        </w:numPr>
      </w:pPr>
      <w:r>
        <w:rPr>
          <w:b/>
          <w:bCs/>
        </w:rPr>
        <w:t>Poor client experience or long waiting time</w:t>
      </w:r>
      <w:r>
        <w:br w:type="textWrapping"/>
      </w:r>
      <w:r>
        <w:t>– Women avoid the clinic because of previous delays, privacy issues, or staff attitude.</w:t>
      </w:r>
    </w:p>
    <w:p w14:paraId="648D122E">
      <w:pPr>
        <w:numPr>
          <w:ilvl w:val="0"/>
          <w:numId w:val="20"/>
        </w:numPr>
      </w:pPr>
      <w:r>
        <w:rPr>
          <w:b/>
          <w:bCs/>
        </w:rPr>
        <w:t>Cultural beliefs, distance, or lack of transport</w:t>
      </w:r>
      <w:r>
        <w:br w:type="textWrapping"/>
      </w:r>
      <w:r>
        <w:t>– Women may rely on TBAs, feel shy, or struggle to reach the facility.</w:t>
      </w:r>
    </w:p>
    <w:p w14:paraId="4B8EB5C8">
      <w:pPr>
        <w:rPr>
          <w:b/>
          <w:bCs/>
        </w:rPr>
      </w:pPr>
      <w:r>
        <w:rPr>
          <w:b/>
          <w:bCs/>
        </w:rPr>
        <w:t>Five Best Practices to Improve ANC Coverage</w:t>
      </w:r>
    </w:p>
    <w:p w14:paraId="3CE09778">
      <w:pPr>
        <w:numPr>
          <w:ilvl w:val="0"/>
          <w:numId w:val="21"/>
        </w:numPr>
      </w:pPr>
      <w:r>
        <w:rPr>
          <w:b/>
          <w:bCs/>
        </w:rPr>
        <w:t>Update pregnancy mapping monthly</w:t>
      </w:r>
      <w:r>
        <w:br w:type="textWrapping"/>
      </w:r>
      <w:r>
        <w:t>– Use CHVs/CHAs to identify new pregnancies and maintain an active pregnancy register.</w:t>
      </w:r>
    </w:p>
    <w:p w14:paraId="0F1F99F5">
      <w:pPr>
        <w:numPr>
          <w:ilvl w:val="0"/>
          <w:numId w:val="21"/>
        </w:numPr>
      </w:pPr>
      <w:r>
        <w:rPr>
          <w:b/>
          <w:bCs/>
        </w:rPr>
        <w:t>Plan structured weekly outreach</w:t>
      </w:r>
      <w:r>
        <w:br w:type="textWrapping"/>
      </w:r>
      <w:r>
        <w:t>– Prioritize distant communities, market days, and high-population villages.</w:t>
      </w:r>
    </w:p>
    <w:p w14:paraId="4A620ACB">
      <w:pPr>
        <w:numPr>
          <w:ilvl w:val="0"/>
          <w:numId w:val="21"/>
        </w:numPr>
      </w:pPr>
      <w:r>
        <w:rPr>
          <w:b/>
          <w:bCs/>
        </w:rPr>
        <w:t>Create ANC-friendly service hours</w:t>
      </w:r>
      <w:r>
        <w:br w:type="textWrapping"/>
      </w:r>
      <w:r>
        <w:t>– Start on time, assign a staff member to triage, and dedicate specific ANC days.</w:t>
      </w:r>
    </w:p>
    <w:p w14:paraId="2E44EFD4">
      <w:pPr>
        <w:numPr>
          <w:ilvl w:val="0"/>
          <w:numId w:val="21"/>
        </w:numPr>
      </w:pPr>
      <w:r>
        <w:rPr>
          <w:b/>
          <w:bCs/>
        </w:rPr>
        <w:t>Improve client experience and privacy</w:t>
      </w:r>
      <w:r>
        <w:br w:type="textWrapping"/>
      </w:r>
      <w:r>
        <w:t>– Use curtains/screens, reduce waiting times, and ensure respectful care.</w:t>
      </w:r>
    </w:p>
    <w:p w14:paraId="465A1E06">
      <w:pPr>
        <w:numPr>
          <w:ilvl w:val="0"/>
          <w:numId w:val="21"/>
        </w:numPr>
      </w:pPr>
      <w:r>
        <w:rPr>
          <w:b/>
          <w:bCs/>
        </w:rPr>
        <w:t>Strengthen community engagement</w:t>
      </w:r>
      <w:r>
        <w:br w:type="textWrapping"/>
      </w:r>
      <w:r>
        <w:t>– Work with town chiefs, women’s groups, TBAs, and religious leaders to encourage early ANC attendance.</w:t>
      </w:r>
    </w:p>
    <w:p w14:paraId="704445FF">
      <w:r>
        <w:t xml:space="preserve"> </w:t>
      </w:r>
      <w:r>
        <w:rPr>
          <w:b/>
          <w:bCs/>
        </w:rPr>
        <w:t xml:space="preserve">Optional Digital Version: </w:t>
      </w:r>
      <w:r>
        <w:t xml:space="preserve">Benchmarking dashboard built in </w:t>
      </w:r>
      <w:r>
        <w:rPr>
          <w:b/>
          <w:bCs/>
        </w:rPr>
        <w:t>Excel</w:t>
      </w:r>
      <w:r>
        <w:t xml:space="preserve"> and teams update the dashboard live and interpret results.</w:t>
      </w:r>
    </w:p>
    <w:p w14:paraId="2C59D210">
      <w:pPr>
        <w:rPr>
          <w:b/>
          <w:bCs/>
        </w:rPr>
      </w:pPr>
      <w:r>
        <w:rPr>
          <w:b/>
          <w:bCs/>
        </w:rPr>
        <w:t>Expected Group Output:</w:t>
      </w:r>
    </w:p>
    <w:p w14:paraId="7E6DD797">
      <w:pPr>
        <w:numPr>
          <w:ilvl w:val="0"/>
          <w:numId w:val="3"/>
        </w:numPr>
      </w:pPr>
      <w:r>
        <w:t>Benchmarking chart comparing A, B, C</w:t>
      </w:r>
    </w:p>
    <w:p w14:paraId="56F4A714">
      <w:pPr>
        <w:numPr>
          <w:ilvl w:val="0"/>
          <w:numId w:val="3"/>
        </w:numPr>
      </w:pPr>
      <w:r>
        <w:t>Listing 5 cause for high and low performance</w:t>
      </w:r>
    </w:p>
    <w:p w14:paraId="0CDC6816">
      <w:pPr>
        <w:numPr>
          <w:ilvl w:val="0"/>
          <w:numId w:val="3"/>
        </w:numPr>
      </w:pPr>
      <w:r>
        <w:t>3-month action plan for low performance</w:t>
      </w:r>
    </w:p>
    <w:p w14:paraId="7E91D746">
      <w:pPr>
        <w:numPr>
          <w:ilvl w:val="0"/>
          <w:numId w:val="6"/>
        </w:numPr>
      </w:pPr>
      <w:r>
        <w:t xml:space="preserve">One Representative to present for the group </w:t>
      </w:r>
    </w:p>
    <w:p w14:paraId="3BFC9CFA">
      <w:pPr>
        <w:numPr>
          <w:ilvl w:val="0"/>
          <w:numId w:val="3"/>
        </w:numPr>
      </w:pPr>
      <w:r>
        <w:t>3–5 minutes presentation</w:t>
      </w:r>
    </w:p>
    <w:p w14:paraId="1A097898"/>
    <w:p w14:paraId="35AC001E"/>
    <w:p w14:paraId="32A91179"/>
    <w:sectPr>
      <w:type w:val="continuous"/>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191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4724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8C4724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41145"/>
    <w:multiLevelType w:val="multilevel"/>
    <w:tmpl w:val="033411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67E3196"/>
    <w:multiLevelType w:val="multilevel"/>
    <w:tmpl w:val="067E31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6A34368"/>
    <w:multiLevelType w:val="multilevel"/>
    <w:tmpl w:val="06A343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E848FA"/>
    <w:multiLevelType w:val="multilevel"/>
    <w:tmpl w:val="0CE848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1E47AA4"/>
    <w:multiLevelType w:val="multilevel"/>
    <w:tmpl w:val="11E47A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90185B"/>
    <w:multiLevelType w:val="multilevel"/>
    <w:tmpl w:val="179018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7DD2805"/>
    <w:multiLevelType w:val="multilevel"/>
    <w:tmpl w:val="17DD28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2DE51E2"/>
    <w:multiLevelType w:val="multilevel"/>
    <w:tmpl w:val="22DE51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4B33094"/>
    <w:multiLevelType w:val="multilevel"/>
    <w:tmpl w:val="24B3309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FA46931"/>
    <w:multiLevelType w:val="multilevel"/>
    <w:tmpl w:val="2FA469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387732B"/>
    <w:multiLevelType w:val="multilevel"/>
    <w:tmpl w:val="338773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47B08FB"/>
    <w:multiLevelType w:val="multilevel"/>
    <w:tmpl w:val="347B08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5E13DF0"/>
    <w:multiLevelType w:val="multilevel"/>
    <w:tmpl w:val="35E13DF0"/>
    <w:lvl w:ilvl="0" w:tentative="0">
      <w:start w:val="1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DB278A6"/>
    <w:multiLevelType w:val="multilevel"/>
    <w:tmpl w:val="4DB278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FB93B25"/>
    <w:multiLevelType w:val="multilevel"/>
    <w:tmpl w:val="4FB93B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59CA53B2"/>
    <w:multiLevelType w:val="multilevel"/>
    <w:tmpl w:val="59CA53B2"/>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B563485"/>
    <w:multiLevelType w:val="multilevel"/>
    <w:tmpl w:val="5B56348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B5F7187"/>
    <w:multiLevelType w:val="multilevel"/>
    <w:tmpl w:val="6B5F71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A1833CD"/>
    <w:multiLevelType w:val="multilevel"/>
    <w:tmpl w:val="7A1833CD"/>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19">
    <w:nsid w:val="7E6A6ABD"/>
    <w:multiLevelType w:val="multilevel"/>
    <w:tmpl w:val="7E6A6AB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F524B86"/>
    <w:multiLevelType w:val="multilevel"/>
    <w:tmpl w:val="7F524B86"/>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8"/>
  </w:num>
  <w:num w:numId="2">
    <w:abstractNumId w:val="5"/>
  </w:num>
  <w:num w:numId="3">
    <w:abstractNumId w:val="13"/>
  </w:num>
  <w:num w:numId="4">
    <w:abstractNumId w:val="4"/>
  </w:num>
  <w:num w:numId="5">
    <w:abstractNumId w:val="6"/>
  </w:num>
  <w:num w:numId="6">
    <w:abstractNumId w:val="10"/>
  </w:num>
  <w:num w:numId="7">
    <w:abstractNumId w:val="0"/>
  </w:num>
  <w:num w:numId="8">
    <w:abstractNumId w:val="2"/>
  </w:num>
  <w:num w:numId="9">
    <w:abstractNumId w:val="1"/>
  </w:num>
  <w:num w:numId="10">
    <w:abstractNumId w:val="8"/>
  </w:num>
  <w:num w:numId="11">
    <w:abstractNumId w:val="20"/>
  </w:num>
  <w:num w:numId="12">
    <w:abstractNumId w:val="15"/>
  </w:num>
  <w:num w:numId="13">
    <w:abstractNumId w:val="12"/>
  </w:num>
  <w:num w:numId="14">
    <w:abstractNumId w:val="3"/>
  </w:num>
  <w:num w:numId="15">
    <w:abstractNumId w:val="7"/>
  </w:num>
  <w:num w:numId="16">
    <w:abstractNumId w:val="9"/>
  </w:num>
  <w:num w:numId="17">
    <w:abstractNumId w:val="14"/>
  </w:num>
  <w:num w:numId="18">
    <w:abstractNumId w:val="11"/>
  </w:num>
  <w:num w:numId="19">
    <w:abstractNumId w:val="17"/>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3A"/>
    <w:rsid w:val="000026F1"/>
    <w:rsid w:val="0002409B"/>
    <w:rsid w:val="00034BA2"/>
    <w:rsid w:val="00047803"/>
    <w:rsid w:val="0005359E"/>
    <w:rsid w:val="000571F5"/>
    <w:rsid w:val="0008263E"/>
    <w:rsid w:val="000A1332"/>
    <w:rsid w:val="000A3586"/>
    <w:rsid w:val="000A7AD7"/>
    <w:rsid w:val="000C155D"/>
    <w:rsid w:val="000C51EC"/>
    <w:rsid w:val="000C6830"/>
    <w:rsid w:val="000C6899"/>
    <w:rsid w:val="000D43AF"/>
    <w:rsid w:val="000D6067"/>
    <w:rsid w:val="000E1B9A"/>
    <w:rsid w:val="00110F9A"/>
    <w:rsid w:val="001219BF"/>
    <w:rsid w:val="001400CC"/>
    <w:rsid w:val="00146060"/>
    <w:rsid w:val="00155188"/>
    <w:rsid w:val="0016303D"/>
    <w:rsid w:val="001712FF"/>
    <w:rsid w:val="00181861"/>
    <w:rsid w:val="00190E83"/>
    <w:rsid w:val="0019446C"/>
    <w:rsid w:val="0019553A"/>
    <w:rsid w:val="001B2F44"/>
    <w:rsid w:val="001C1422"/>
    <w:rsid w:val="001C1DBE"/>
    <w:rsid w:val="001C716B"/>
    <w:rsid w:val="001E15A7"/>
    <w:rsid w:val="001E2C72"/>
    <w:rsid w:val="001E4D1D"/>
    <w:rsid w:val="001F1420"/>
    <w:rsid w:val="001F6901"/>
    <w:rsid w:val="00201ABB"/>
    <w:rsid w:val="00216277"/>
    <w:rsid w:val="0022339F"/>
    <w:rsid w:val="0023015E"/>
    <w:rsid w:val="00232508"/>
    <w:rsid w:val="00232C5B"/>
    <w:rsid w:val="0023592A"/>
    <w:rsid w:val="00245A43"/>
    <w:rsid w:val="00254ACF"/>
    <w:rsid w:val="002700A0"/>
    <w:rsid w:val="00285D7C"/>
    <w:rsid w:val="002A3853"/>
    <w:rsid w:val="002A62D4"/>
    <w:rsid w:val="002B4C12"/>
    <w:rsid w:val="002D703A"/>
    <w:rsid w:val="002D7D05"/>
    <w:rsid w:val="002E1886"/>
    <w:rsid w:val="002E6EE6"/>
    <w:rsid w:val="002F4378"/>
    <w:rsid w:val="003051B4"/>
    <w:rsid w:val="0030669A"/>
    <w:rsid w:val="00312A85"/>
    <w:rsid w:val="003146F4"/>
    <w:rsid w:val="00331EAA"/>
    <w:rsid w:val="0033325B"/>
    <w:rsid w:val="003455BA"/>
    <w:rsid w:val="00393D88"/>
    <w:rsid w:val="00394DCF"/>
    <w:rsid w:val="003A32C1"/>
    <w:rsid w:val="003A46B2"/>
    <w:rsid w:val="003B0883"/>
    <w:rsid w:val="003B446F"/>
    <w:rsid w:val="003C0291"/>
    <w:rsid w:val="003C1177"/>
    <w:rsid w:val="003D1CD3"/>
    <w:rsid w:val="003D204E"/>
    <w:rsid w:val="003D6894"/>
    <w:rsid w:val="003E0665"/>
    <w:rsid w:val="003E115F"/>
    <w:rsid w:val="003F1876"/>
    <w:rsid w:val="00400447"/>
    <w:rsid w:val="004159BA"/>
    <w:rsid w:val="00421DD5"/>
    <w:rsid w:val="0043052C"/>
    <w:rsid w:val="00431C36"/>
    <w:rsid w:val="00435961"/>
    <w:rsid w:val="0043764D"/>
    <w:rsid w:val="00441823"/>
    <w:rsid w:val="00445C00"/>
    <w:rsid w:val="00450BD6"/>
    <w:rsid w:val="004600DB"/>
    <w:rsid w:val="00474FA6"/>
    <w:rsid w:val="004762E4"/>
    <w:rsid w:val="004808AF"/>
    <w:rsid w:val="00495002"/>
    <w:rsid w:val="0049792D"/>
    <w:rsid w:val="004A3A87"/>
    <w:rsid w:val="004A79ED"/>
    <w:rsid w:val="004D2DB6"/>
    <w:rsid w:val="004D5931"/>
    <w:rsid w:val="004D698E"/>
    <w:rsid w:val="004E3E71"/>
    <w:rsid w:val="004F52A4"/>
    <w:rsid w:val="005007CF"/>
    <w:rsid w:val="0050172B"/>
    <w:rsid w:val="00502EEC"/>
    <w:rsid w:val="0050343A"/>
    <w:rsid w:val="00513A4A"/>
    <w:rsid w:val="0051473F"/>
    <w:rsid w:val="005227DC"/>
    <w:rsid w:val="0052308C"/>
    <w:rsid w:val="0052772E"/>
    <w:rsid w:val="00534CE6"/>
    <w:rsid w:val="00537339"/>
    <w:rsid w:val="00550CD1"/>
    <w:rsid w:val="00554B18"/>
    <w:rsid w:val="00560563"/>
    <w:rsid w:val="0056702C"/>
    <w:rsid w:val="00573C69"/>
    <w:rsid w:val="00586AB8"/>
    <w:rsid w:val="00592CE5"/>
    <w:rsid w:val="00594770"/>
    <w:rsid w:val="005B206B"/>
    <w:rsid w:val="005C0108"/>
    <w:rsid w:val="005C15BD"/>
    <w:rsid w:val="005C2350"/>
    <w:rsid w:val="005D065C"/>
    <w:rsid w:val="005D2E00"/>
    <w:rsid w:val="005F4291"/>
    <w:rsid w:val="006065BF"/>
    <w:rsid w:val="006118D6"/>
    <w:rsid w:val="0062243A"/>
    <w:rsid w:val="00640E7C"/>
    <w:rsid w:val="0064213A"/>
    <w:rsid w:val="006472FC"/>
    <w:rsid w:val="00671C8B"/>
    <w:rsid w:val="00685B08"/>
    <w:rsid w:val="00692DD8"/>
    <w:rsid w:val="00694153"/>
    <w:rsid w:val="006A542C"/>
    <w:rsid w:val="006B0836"/>
    <w:rsid w:val="006B5FAA"/>
    <w:rsid w:val="006C4AD7"/>
    <w:rsid w:val="006C5AD2"/>
    <w:rsid w:val="006D2844"/>
    <w:rsid w:val="006D6630"/>
    <w:rsid w:val="006E00A9"/>
    <w:rsid w:val="006E1194"/>
    <w:rsid w:val="006E4DED"/>
    <w:rsid w:val="006F049A"/>
    <w:rsid w:val="006F35BE"/>
    <w:rsid w:val="006F3C4A"/>
    <w:rsid w:val="006F6915"/>
    <w:rsid w:val="006F6FDF"/>
    <w:rsid w:val="00707725"/>
    <w:rsid w:val="00710C04"/>
    <w:rsid w:val="007140D1"/>
    <w:rsid w:val="00727B9C"/>
    <w:rsid w:val="007353A8"/>
    <w:rsid w:val="00740925"/>
    <w:rsid w:val="00742ADF"/>
    <w:rsid w:val="007452A0"/>
    <w:rsid w:val="00760295"/>
    <w:rsid w:val="00762928"/>
    <w:rsid w:val="007641F2"/>
    <w:rsid w:val="00764D5D"/>
    <w:rsid w:val="007663E3"/>
    <w:rsid w:val="00794BBE"/>
    <w:rsid w:val="007A0507"/>
    <w:rsid w:val="007A7850"/>
    <w:rsid w:val="007A7B9E"/>
    <w:rsid w:val="007B0759"/>
    <w:rsid w:val="007C6B4D"/>
    <w:rsid w:val="007E1E8C"/>
    <w:rsid w:val="007E4B6C"/>
    <w:rsid w:val="007E76B4"/>
    <w:rsid w:val="007F065B"/>
    <w:rsid w:val="007F3E83"/>
    <w:rsid w:val="007F7776"/>
    <w:rsid w:val="0080203C"/>
    <w:rsid w:val="00811A21"/>
    <w:rsid w:val="008237BC"/>
    <w:rsid w:val="00826B94"/>
    <w:rsid w:val="0082794F"/>
    <w:rsid w:val="00841A72"/>
    <w:rsid w:val="00846B2F"/>
    <w:rsid w:val="008541F6"/>
    <w:rsid w:val="00861DD7"/>
    <w:rsid w:val="00862C24"/>
    <w:rsid w:val="0088250B"/>
    <w:rsid w:val="00892225"/>
    <w:rsid w:val="008A50DD"/>
    <w:rsid w:val="008B798A"/>
    <w:rsid w:val="008C0D37"/>
    <w:rsid w:val="008C1967"/>
    <w:rsid w:val="008C5CD2"/>
    <w:rsid w:val="008D2502"/>
    <w:rsid w:val="008E747F"/>
    <w:rsid w:val="008F400E"/>
    <w:rsid w:val="00913647"/>
    <w:rsid w:val="009307E0"/>
    <w:rsid w:val="00936A0B"/>
    <w:rsid w:val="00967D0C"/>
    <w:rsid w:val="00974AD4"/>
    <w:rsid w:val="0098252E"/>
    <w:rsid w:val="00984072"/>
    <w:rsid w:val="00986B81"/>
    <w:rsid w:val="00997C16"/>
    <w:rsid w:val="009A1BD1"/>
    <w:rsid w:val="009A2193"/>
    <w:rsid w:val="009A79DE"/>
    <w:rsid w:val="009B3E96"/>
    <w:rsid w:val="009C5F35"/>
    <w:rsid w:val="009D0183"/>
    <w:rsid w:val="009E1E73"/>
    <w:rsid w:val="009E1F6E"/>
    <w:rsid w:val="009E2895"/>
    <w:rsid w:val="009E3C2F"/>
    <w:rsid w:val="009F363A"/>
    <w:rsid w:val="00A04CCF"/>
    <w:rsid w:val="00A115A0"/>
    <w:rsid w:val="00A239E3"/>
    <w:rsid w:val="00A3131A"/>
    <w:rsid w:val="00A316E7"/>
    <w:rsid w:val="00A318C5"/>
    <w:rsid w:val="00A464E5"/>
    <w:rsid w:val="00A54DBE"/>
    <w:rsid w:val="00A638C3"/>
    <w:rsid w:val="00A74FFA"/>
    <w:rsid w:val="00A8438D"/>
    <w:rsid w:val="00A87B4F"/>
    <w:rsid w:val="00AA312A"/>
    <w:rsid w:val="00AA511C"/>
    <w:rsid w:val="00AB1368"/>
    <w:rsid w:val="00AB1A7D"/>
    <w:rsid w:val="00AB282F"/>
    <w:rsid w:val="00AB5383"/>
    <w:rsid w:val="00AB5985"/>
    <w:rsid w:val="00AC695C"/>
    <w:rsid w:val="00AC6AFD"/>
    <w:rsid w:val="00AE20C9"/>
    <w:rsid w:val="00AE4309"/>
    <w:rsid w:val="00AF1A78"/>
    <w:rsid w:val="00AF2872"/>
    <w:rsid w:val="00AF2B03"/>
    <w:rsid w:val="00AF4F7A"/>
    <w:rsid w:val="00B0238A"/>
    <w:rsid w:val="00B067CB"/>
    <w:rsid w:val="00B36431"/>
    <w:rsid w:val="00B573BD"/>
    <w:rsid w:val="00B63DBD"/>
    <w:rsid w:val="00B844B7"/>
    <w:rsid w:val="00B86F7D"/>
    <w:rsid w:val="00B913C6"/>
    <w:rsid w:val="00B967D8"/>
    <w:rsid w:val="00BA3C4C"/>
    <w:rsid w:val="00BA3F2D"/>
    <w:rsid w:val="00BC696F"/>
    <w:rsid w:val="00BE377E"/>
    <w:rsid w:val="00BF7CDB"/>
    <w:rsid w:val="00C0084E"/>
    <w:rsid w:val="00C10E37"/>
    <w:rsid w:val="00C1249D"/>
    <w:rsid w:val="00C127BA"/>
    <w:rsid w:val="00C12963"/>
    <w:rsid w:val="00C16C69"/>
    <w:rsid w:val="00C16D15"/>
    <w:rsid w:val="00C2559E"/>
    <w:rsid w:val="00C32EDE"/>
    <w:rsid w:val="00C33E8A"/>
    <w:rsid w:val="00C40F74"/>
    <w:rsid w:val="00C47246"/>
    <w:rsid w:val="00C5319B"/>
    <w:rsid w:val="00C60CCF"/>
    <w:rsid w:val="00C72AC6"/>
    <w:rsid w:val="00C76576"/>
    <w:rsid w:val="00C8224F"/>
    <w:rsid w:val="00C91957"/>
    <w:rsid w:val="00C91DCD"/>
    <w:rsid w:val="00CD15CB"/>
    <w:rsid w:val="00CD2DAB"/>
    <w:rsid w:val="00CD6BF7"/>
    <w:rsid w:val="00CE18D0"/>
    <w:rsid w:val="00CE1E25"/>
    <w:rsid w:val="00CE5417"/>
    <w:rsid w:val="00CE67CD"/>
    <w:rsid w:val="00D12A80"/>
    <w:rsid w:val="00D16E91"/>
    <w:rsid w:val="00D24EC3"/>
    <w:rsid w:val="00D33949"/>
    <w:rsid w:val="00D33B9F"/>
    <w:rsid w:val="00D4721E"/>
    <w:rsid w:val="00D56501"/>
    <w:rsid w:val="00D6455E"/>
    <w:rsid w:val="00D675F4"/>
    <w:rsid w:val="00D81D10"/>
    <w:rsid w:val="00D87929"/>
    <w:rsid w:val="00D938B3"/>
    <w:rsid w:val="00DB51C6"/>
    <w:rsid w:val="00DE26A7"/>
    <w:rsid w:val="00DE5720"/>
    <w:rsid w:val="00E0190D"/>
    <w:rsid w:val="00E07CD9"/>
    <w:rsid w:val="00E111E8"/>
    <w:rsid w:val="00E13665"/>
    <w:rsid w:val="00E168C0"/>
    <w:rsid w:val="00E202AF"/>
    <w:rsid w:val="00E23F87"/>
    <w:rsid w:val="00E25020"/>
    <w:rsid w:val="00E255E1"/>
    <w:rsid w:val="00E27334"/>
    <w:rsid w:val="00E32FA5"/>
    <w:rsid w:val="00E33341"/>
    <w:rsid w:val="00E3424B"/>
    <w:rsid w:val="00E51C9F"/>
    <w:rsid w:val="00E5200A"/>
    <w:rsid w:val="00E5573F"/>
    <w:rsid w:val="00E647D8"/>
    <w:rsid w:val="00E66003"/>
    <w:rsid w:val="00E67CD8"/>
    <w:rsid w:val="00E67E0F"/>
    <w:rsid w:val="00E815FE"/>
    <w:rsid w:val="00E83541"/>
    <w:rsid w:val="00E95025"/>
    <w:rsid w:val="00EA6437"/>
    <w:rsid w:val="00EB0FC0"/>
    <w:rsid w:val="00EC11A5"/>
    <w:rsid w:val="00EC15B8"/>
    <w:rsid w:val="00ED1470"/>
    <w:rsid w:val="00ED1748"/>
    <w:rsid w:val="00ED41E8"/>
    <w:rsid w:val="00ED5EB6"/>
    <w:rsid w:val="00ED65F4"/>
    <w:rsid w:val="00EE0C9B"/>
    <w:rsid w:val="00EE68A4"/>
    <w:rsid w:val="00EF6399"/>
    <w:rsid w:val="00F02547"/>
    <w:rsid w:val="00F1549F"/>
    <w:rsid w:val="00F15BDB"/>
    <w:rsid w:val="00F22C56"/>
    <w:rsid w:val="00F22EE7"/>
    <w:rsid w:val="00F23329"/>
    <w:rsid w:val="00F25091"/>
    <w:rsid w:val="00F2780F"/>
    <w:rsid w:val="00F27D55"/>
    <w:rsid w:val="00F33ADD"/>
    <w:rsid w:val="00F35CDC"/>
    <w:rsid w:val="00F3664B"/>
    <w:rsid w:val="00F5105D"/>
    <w:rsid w:val="00F57B3D"/>
    <w:rsid w:val="00F63772"/>
    <w:rsid w:val="00F64172"/>
    <w:rsid w:val="00F77DD8"/>
    <w:rsid w:val="00F80E62"/>
    <w:rsid w:val="00F844F9"/>
    <w:rsid w:val="00FA4328"/>
    <w:rsid w:val="00FB2599"/>
    <w:rsid w:val="00FD05DC"/>
    <w:rsid w:val="00FD6AD5"/>
    <w:rsid w:val="00FF0B34"/>
    <w:rsid w:val="00FF22C5"/>
    <w:rsid w:val="3C4A6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uiPriority w:val="99"/>
    <w:pPr>
      <w:tabs>
        <w:tab w:val="center" w:pos="4153"/>
        <w:tab w:val="right" w:pos="8306"/>
      </w:tabs>
      <w:snapToGrid w:val="0"/>
      <w:jc w:val="left"/>
    </w:pPr>
    <w:rPr>
      <w:sz w:val="18"/>
      <w:szCs w:val="18"/>
    </w:rPr>
  </w:style>
  <w:style w:type="paragraph" w:styleId="14">
    <w:name w:val="header"/>
    <w:basedOn w:val="1"/>
    <w:semiHidden/>
    <w:unhideWhenUsed/>
    <w:uiPriority w:val="99"/>
    <w:pPr>
      <w:tabs>
        <w:tab w:val="center" w:pos="4153"/>
        <w:tab w:val="right" w:pos="8306"/>
      </w:tabs>
      <w:snapToGrid w:val="0"/>
    </w:pPr>
    <w:rPr>
      <w:sz w:val="18"/>
      <w:szCs w:val="18"/>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3209</Words>
  <Characters>18293</Characters>
  <Lines>152</Lines>
  <Paragraphs>42</Paragraphs>
  <TotalTime>1</TotalTime>
  <ScaleCrop>false</ScaleCrop>
  <LinksUpToDate>false</LinksUpToDate>
  <CharactersWithSpaces>21460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2025-11-16T07:57:00Z</dcterms:created>
  <dc:creator>Siedoh Freeman</dc:creator>
  <cp:lastModifiedBy>Teyah Sackie Moore</cp:lastModifiedBy>
  <dcterms:modified xsi:type="dcterms:W3CDTF">2025-11-16T12:35:39Z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D437E4420A7344829B7A33A418E2169B_13</vt:lpwstr>
  </property>
</Properties>
</file>